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7D6E" w14:textId="2F3B6C5E" w:rsidR="001466FA" w:rsidRPr="0099242C" w:rsidRDefault="00230DFE" w:rsidP="008A467F">
      <w:pPr>
        <w:pStyle w:val="Rubrik1"/>
      </w:pPr>
      <w:r w:rsidRPr="0099242C">
        <w:t>Instruktion till</w:t>
      </w:r>
      <w:r w:rsidR="00D03D4D" w:rsidRPr="0099242C">
        <w:t xml:space="preserve"> </w:t>
      </w:r>
      <w:r w:rsidR="00E30DE3" w:rsidRPr="0099242C">
        <w:t xml:space="preserve">regionernas </w:t>
      </w:r>
      <w:r w:rsidR="00E52254" w:rsidRPr="0099242C">
        <w:t>kartläggning och analys av patienter som ligger l</w:t>
      </w:r>
      <w:r w:rsidR="003413FE" w:rsidRPr="0099242C">
        <w:t>ångt</w:t>
      </w:r>
      <w:r w:rsidR="00E52254" w:rsidRPr="0099242C">
        <w:t xml:space="preserve"> från måluppfyllelsen</w:t>
      </w:r>
      <w:r w:rsidR="0035067F" w:rsidRPr="0099242C">
        <w:t>, avseende ledtid för SVF</w:t>
      </w:r>
      <w:r w:rsidR="006C5570" w:rsidRPr="0099242C">
        <w:t>-förlopp</w:t>
      </w:r>
    </w:p>
    <w:p w14:paraId="1840AFC8" w14:textId="6AE561D8" w:rsidR="00654CEE" w:rsidRPr="0099242C" w:rsidRDefault="00E52254" w:rsidP="00E52254">
      <w:r w:rsidRPr="0099242C">
        <w:t xml:space="preserve">Ett krav i årets överenskommelse </w:t>
      </w:r>
      <w:r w:rsidR="00056F06" w:rsidRPr="0099242C">
        <w:t xml:space="preserve">”Jämlik och effektiv cancervård med kortare väntetider 2025” </w:t>
      </w:r>
      <w:r w:rsidRPr="0099242C">
        <w:t xml:space="preserve">är att kartlägga vilka patienter som ligger längst från måluppfyllelsen och beskriva vad som orsakar väntetider som är mer än </w:t>
      </w:r>
      <w:r w:rsidR="00056F06" w:rsidRPr="0099242C">
        <w:t>50</w:t>
      </w:r>
      <w:r w:rsidRPr="0099242C">
        <w:t xml:space="preserve">% längre än den </w:t>
      </w:r>
      <w:r w:rsidR="00C54D12" w:rsidRPr="0099242C">
        <w:t>angivna</w:t>
      </w:r>
      <w:r w:rsidR="00693CF9" w:rsidRPr="0099242C">
        <w:t xml:space="preserve"> mål</w:t>
      </w:r>
      <w:r w:rsidRPr="0099242C">
        <w:t xml:space="preserve">ledtiden. </w:t>
      </w:r>
      <w:r w:rsidR="005145EF" w:rsidRPr="0099242C">
        <w:t xml:space="preserve">Utifrån ledtidsdata från </w:t>
      </w:r>
      <w:r w:rsidR="00056F06" w:rsidRPr="0099242C">
        <w:t xml:space="preserve">2024 </w:t>
      </w:r>
      <w:r w:rsidR="003F149E" w:rsidRPr="0099242C">
        <w:t xml:space="preserve">ska samtliga regioner granska </w:t>
      </w:r>
      <w:r w:rsidR="009F4EF9" w:rsidRPr="0099242C">
        <w:t xml:space="preserve">vårdförloppen </w:t>
      </w:r>
      <w:r w:rsidR="003F149E" w:rsidRPr="0099242C">
        <w:t xml:space="preserve">lungcancer och </w:t>
      </w:r>
      <w:proofErr w:type="spellStart"/>
      <w:r w:rsidR="003F149E" w:rsidRPr="0099242C">
        <w:t>urinblåsecancer</w:t>
      </w:r>
      <w:proofErr w:type="spellEnd"/>
      <w:r w:rsidR="003F149E" w:rsidRPr="0099242C">
        <w:t xml:space="preserve">. Därtill ska varje region </w:t>
      </w:r>
      <w:r w:rsidR="00FB47B5" w:rsidRPr="0099242C">
        <w:t>välja</w:t>
      </w:r>
      <w:r w:rsidR="003F149E" w:rsidRPr="0099242C">
        <w:t xml:space="preserve"> ytterligare två </w:t>
      </w:r>
      <w:r w:rsidR="00FE5CA1" w:rsidRPr="0099242C">
        <w:t>vårdförlopp att granska.</w:t>
      </w:r>
    </w:p>
    <w:p w14:paraId="26D119A0" w14:textId="18E3EA67" w:rsidR="00E52254" w:rsidRPr="0099242C" w:rsidRDefault="00654CEE" w:rsidP="00BC558A">
      <w:pPr>
        <w:spacing w:before="240"/>
      </w:pPr>
      <w:r w:rsidRPr="0099242C">
        <w:t>F</w:t>
      </w:r>
      <w:r w:rsidR="003C7301" w:rsidRPr="0099242C">
        <w:t xml:space="preserve">ör varje </w:t>
      </w:r>
      <w:r w:rsidR="00230DFE" w:rsidRPr="0099242C">
        <w:t>utvalt</w:t>
      </w:r>
      <w:r w:rsidR="003C7301" w:rsidRPr="0099242C">
        <w:t xml:space="preserve"> förlopp behöver regionen göra:</w:t>
      </w:r>
    </w:p>
    <w:p w14:paraId="21B4852A" w14:textId="6B7BE849" w:rsidR="003C7301" w:rsidRPr="0099242C" w:rsidRDefault="003C7301" w:rsidP="00654CEE">
      <w:pPr>
        <w:pStyle w:val="Liststycke"/>
        <w:numPr>
          <w:ilvl w:val="0"/>
          <w:numId w:val="39"/>
        </w:numPr>
      </w:pPr>
      <w:r w:rsidRPr="0099242C">
        <w:t>En kartläggning av respektive förlopp (processkarta/flödesbeskrivning/väg genom vården eller liknande)</w:t>
      </w:r>
    </w:p>
    <w:p w14:paraId="3D174CAF" w14:textId="748158E0" w:rsidR="003C7301" w:rsidRPr="0099242C" w:rsidRDefault="003C7301" w:rsidP="00654CEE">
      <w:pPr>
        <w:pStyle w:val="Liststycke"/>
        <w:numPr>
          <w:ilvl w:val="0"/>
          <w:numId w:val="39"/>
        </w:numPr>
      </w:pPr>
      <w:r w:rsidRPr="0099242C">
        <w:t xml:space="preserve">En analys av </w:t>
      </w:r>
      <w:r w:rsidR="00654CEE" w:rsidRPr="0099242C">
        <w:t xml:space="preserve">kartläggningen </w:t>
      </w:r>
      <w:r w:rsidRPr="0099242C">
        <w:t xml:space="preserve">som </w:t>
      </w:r>
      <w:r w:rsidR="00654CEE" w:rsidRPr="0099242C">
        <w:t>tar hänsyn till följande områden</w:t>
      </w:r>
      <w:r w:rsidRPr="0099242C">
        <w:t>:</w:t>
      </w:r>
    </w:p>
    <w:p w14:paraId="576111EC" w14:textId="62A90760" w:rsidR="003C7301" w:rsidRPr="0099242C" w:rsidRDefault="00230DFE" w:rsidP="00230DFE">
      <w:pPr>
        <w:pStyle w:val="Liststycke"/>
        <w:numPr>
          <w:ilvl w:val="0"/>
          <w:numId w:val="38"/>
        </w:numPr>
      </w:pPr>
      <w:r w:rsidRPr="0099242C">
        <w:t>Flaskhalsar</w:t>
      </w:r>
    </w:p>
    <w:p w14:paraId="118C1F2D" w14:textId="7CE7832B" w:rsidR="003C7301" w:rsidRPr="0099242C" w:rsidRDefault="00230DFE" w:rsidP="00230DFE">
      <w:pPr>
        <w:pStyle w:val="Liststycke"/>
        <w:numPr>
          <w:ilvl w:val="0"/>
          <w:numId w:val="38"/>
        </w:numPr>
      </w:pPr>
      <w:r w:rsidRPr="0099242C">
        <w:t>P</w:t>
      </w:r>
      <w:r w:rsidR="00654CEE" w:rsidRPr="0099242C">
        <w:t>atientpopulation</w:t>
      </w:r>
      <w:r w:rsidRPr="0099242C">
        <w:t xml:space="preserve"> </w:t>
      </w:r>
      <w:r w:rsidR="00BB1B1A" w:rsidRPr="0099242C">
        <w:t>(</w:t>
      </w:r>
      <w:r w:rsidR="008916BE" w:rsidRPr="0099242C">
        <w:t>t</w:t>
      </w:r>
      <w:r w:rsidR="00BB1B1A" w:rsidRPr="0099242C">
        <w:t xml:space="preserve">ill </w:t>
      </w:r>
      <w:r w:rsidR="008916BE" w:rsidRPr="0099242C">
        <w:t>ex</w:t>
      </w:r>
      <w:r w:rsidR="00BB1B1A" w:rsidRPr="0099242C">
        <w:t>empel</w:t>
      </w:r>
      <w:r w:rsidR="008916BE" w:rsidRPr="0099242C">
        <w:t xml:space="preserve"> kön</w:t>
      </w:r>
      <w:r w:rsidR="00654CEE" w:rsidRPr="0099242C">
        <w:t>, ålder, samsjuklighet</w:t>
      </w:r>
      <w:r w:rsidR="009D19AF" w:rsidRPr="0099242C">
        <w:t xml:space="preserve">, </w:t>
      </w:r>
      <w:r w:rsidR="00F1461E" w:rsidRPr="0099242C">
        <w:t>tumör</w:t>
      </w:r>
      <w:r w:rsidR="009D19AF" w:rsidRPr="0099242C">
        <w:t>stadi</w:t>
      </w:r>
      <w:r w:rsidR="00BB1B1A" w:rsidRPr="0099242C">
        <w:t>um)</w:t>
      </w:r>
    </w:p>
    <w:p w14:paraId="39DF2722" w14:textId="1268757C" w:rsidR="00654CEE" w:rsidRPr="0099242C" w:rsidRDefault="00230DFE" w:rsidP="003C7301">
      <w:pPr>
        <w:pStyle w:val="Liststycke"/>
        <w:numPr>
          <w:ilvl w:val="0"/>
          <w:numId w:val="38"/>
        </w:numPr>
      </w:pPr>
      <w:r w:rsidRPr="0099242C">
        <w:t xml:space="preserve">Vårdövergångar </w:t>
      </w:r>
      <w:r w:rsidR="00BB1B1A" w:rsidRPr="0099242C">
        <w:t>(</w:t>
      </w:r>
      <w:r w:rsidR="008916BE" w:rsidRPr="0099242C">
        <w:t>till exempel</w:t>
      </w:r>
      <w:r w:rsidRPr="0099242C">
        <w:t xml:space="preserve"> </w:t>
      </w:r>
      <w:r w:rsidR="00654CEE" w:rsidRPr="0099242C">
        <w:t>när patienten byter vårdgivare/sjukhus/klinik</w:t>
      </w:r>
      <w:r w:rsidR="00BB1B1A" w:rsidRPr="0099242C">
        <w:t>)</w:t>
      </w:r>
    </w:p>
    <w:p w14:paraId="36966280" w14:textId="1F52F023" w:rsidR="00230DFE" w:rsidRPr="0099242C" w:rsidRDefault="000A2888" w:rsidP="003C7301">
      <w:pPr>
        <w:pStyle w:val="Liststycke"/>
        <w:numPr>
          <w:ilvl w:val="0"/>
          <w:numId w:val="38"/>
        </w:numPr>
      </w:pPr>
      <w:r w:rsidRPr="0099242C">
        <w:t>Val av behandling</w:t>
      </w:r>
    </w:p>
    <w:p w14:paraId="3B65098A" w14:textId="20AB7A4E" w:rsidR="00654CEE" w:rsidRPr="0099242C" w:rsidRDefault="00230DFE" w:rsidP="003C7301">
      <w:pPr>
        <w:pStyle w:val="Liststycke"/>
        <w:numPr>
          <w:ilvl w:val="0"/>
          <w:numId w:val="38"/>
        </w:numPr>
      </w:pPr>
      <w:r w:rsidRPr="0099242C">
        <w:t>P</w:t>
      </w:r>
      <w:r w:rsidR="00654CEE" w:rsidRPr="0099242C">
        <w:t xml:space="preserve">atientvald väntan och medicinsk </w:t>
      </w:r>
      <w:r w:rsidRPr="0099242C">
        <w:t>orsakad väntan</w:t>
      </w:r>
    </w:p>
    <w:p w14:paraId="5DE66116" w14:textId="589FF172" w:rsidR="003C7301" w:rsidRPr="0099242C" w:rsidRDefault="00654CEE" w:rsidP="00BC558A">
      <w:pPr>
        <w:pStyle w:val="Liststycke"/>
        <w:numPr>
          <w:ilvl w:val="0"/>
          <w:numId w:val="38"/>
        </w:numPr>
        <w:ind w:right="-284"/>
      </w:pPr>
      <w:r w:rsidRPr="0099242C">
        <w:t xml:space="preserve">Annat </w:t>
      </w:r>
      <w:r w:rsidR="008916BE" w:rsidRPr="0099242C">
        <w:t>(t</w:t>
      </w:r>
      <w:r w:rsidR="00BB1B1A" w:rsidRPr="0099242C">
        <w:t xml:space="preserve">ill </w:t>
      </w:r>
      <w:r w:rsidR="008916BE" w:rsidRPr="0099242C">
        <w:t>ex</w:t>
      </w:r>
      <w:r w:rsidR="00BB1B1A" w:rsidRPr="0099242C">
        <w:t>empel</w:t>
      </w:r>
      <w:r w:rsidRPr="0099242C">
        <w:t xml:space="preserve"> </w:t>
      </w:r>
      <w:r w:rsidR="00F91F51" w:rsidRPr="0099242C">
        <w:t>en överrepresentation</w:t>
      </w:r>
      <w:r w:rsidR="00230DFE" w:rsidRPr="0099242C">
        <w:t xml:space="preserve"> av lågriskcancer</w:t>
      </w:r>
      <w:r w:rsidRPr="0099242C">
        <w:t>, registrerings</w:t>
      </w:r>
      <w:r w:rsidR="00230DFE" w:rsidRPr="0099242C">
        <w:t>utmaningar</w:t>
      </w:r>
      <w:r w:rsidRPr="0099242C">
        <w:t xml:space="preserve">) </w:t>
      </w:r>
    </w:p>
    <w:p w14:paraId="69FCF4FE" w14:textId="77777777" w:rsidR="00BB1B1A" w:rsidRPr="0099242C" w:rsidRDefault="00BB1B1A" w:rsidP="007F59B9">
      <w:pPr>
        <w:pStyle w:val="Liststycke"/>
        <w:numPr>
          <w:ilvl w:val="0"/>
          <w:numId w:val="40"/>
        </w:numPr>
        <w:spacing w:before="240"/>
      </w:pPr>
      <w:r w:rsidRPr="0099242C">
        <w:t>En jämförelse mellan de som väntat 50–75% och de som väntat längre än 75% för respektive förlopp.</w:t>
      </w:r>
    </w:p>
    <w:p w14:paraId="1FA20AD6" w14:textId="2FC41491" w:rsidR="00BB1B1A" w:rsidRPr="0099242C" w:rsidRDefault="00FB47B5" w:rsidP="00BC558A">
      <w:pPr>
        <w:spacing w:before="240"/>
      </w:pPr>
      <w:r w:rsidRPr="0099242C">
        <w:t xml:space="preserve">Syftet med granskningen är, liksom förra året, att </w:t>
      </w:r>
      <w:r w:rsidR="0035067F" w:rsidRPr="0099242C">
        <w:t xml:space="preserve">identifiera gemensamma </w:t>
      </w:r>
      <w:r w:rsidRPr="0099242C">
        <w:t>flaskhalsar</w:t>
      </w:r>
      <w:r w:rsidR="0035067F" w:rsidRPr="0099242C">
        <w:t xml:space="preserve">, som </w:t>
      </w:r>
      <w:r w:rsidR="006C5570" w:rsidRPr="0099242C">
        <w:t>kan förklara</w:t>
      </w:r>
      <w:r w:rsidR="0035067F" w:rsidRPr="0099242C">
        <w:t xml:space="preserve"> långa ledtider i de olika SVF-förloppen</w:t>
      </w:r>
      <w:r w:rsidRPr="0099242C">
        <w:t>. Detta för att stärka motivering</w:t>
      </w:r>
      <w:r w:rsidR="006C5570" w:rsidRPr="0099242C">
        <w:t>en</w:t>
      </w:r>
      <w:r w:rsidRPr="0099242C">
        <w:t xml:space="preserve"> till förbättringsarbeten och ökade samarbeten mellan kliniker och regioner.</w:t>
      </w:r>
    </w:p>
    <w:p w14:paraId="1B42F376" w14:textId="0A0E61A3" w:rsidR="00654CEE" w:rsidRDefault="00230DFE" w:rsidP="00E52254">
      <w:r w:rsidRPr="0099242C">
        <w:t xml:space="preserve">I bilagan som lämnas in i samband med </w:t>
      </w:r>
      <w:r w:rsidR="004E344D" w:rsidRPr="0099242C">
        <w:t>redovisningen</w:t>
      </w:r>
      <w:r w:rsidRPr="0099242C">
        <w:t xml:space="preserve"> av SVF ska </w:t>
      </w:r>
      <w:r w:rsidR="009D19AF" w:rsidRPr="0099242C">
        <w:t xml:space="preserve">en sammanfattning av samtliga förlopp inleda och därefter en beskrivning av respektive förlopp där </w:t>
      </w:r>
      <w:r w:rsidRPr="0099242C">
        <w:t xml:space="preserve">ovanstående </w:t>
      </w:r>
      <w:r w:rsidR="004E344D" w:rsidRPr="0099242C">
        <w:t>analys</w:t>
      </w:r>
      <w:r w:rsidRPr="0099242C">
        <w:t>punkter användas som rubriker</w:t>
      </w:r>
      <w:r w:rsidR="004E344D" w:rsidRPr="0099242C">
        <w:t xml:space="preserve">. </w:t>
      </w:r>
      <w:r w:rsidR="00BA2B01" w:rsidRPr="0099242C">
        <w:t>Bilagan bör hållas kärnfull och kortfattad. Observera att bilagan inte får beskriva detaljer som kan härledas till enskilda patienter.</w:t>
      </w:r>
    </w:p>
    <w:p w14:paraId="2B80BA5A" w14:textId="450B912B" w:rsidR="00CD2D9C" w:rsidRPr="009709B1" w:rsidRDefault="00CD2D9C" w:rsidP="00CD2D9C"/>
    <w:sectPr w:rsidR="00CD2D9C" w:rsidRPr="009709B1" w:rsidSect="000C7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985" w:right="1559" w:bottom="1701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610F" w14:textId="77777777" w:rsidR="00645B8D" w:rsidRDefault="00645B8D" w:rsidP="00EE1961">
      <w:pPr>
        <w:spacing w:after="0" w:line="240" w:lineRule="auto"/>
      </w:pPr>
      <w:r>
        <w:separator/>
      </w:r>
    </w:p>
  </w:endnote>
  <w:endnote w:type="continuationSeparator" w:id="0">
    <w:p w14:paraId="6E74D4B5" w14:textId="77777777" w:rsidR="00645B8D" w:rsidRDefault="00645B8D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2004" w14:textId="77777777" w:rsidR="002373D6" w:rsidRDefault="002373D6" w:rsidP="00466A0D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7752A60" w14:textId="77777777" w:rsidR="002373D6" w:rsidRDefault="002373D6" w:rsidP="00466A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7816" w14:textId="77777777" w:rsidR="002373D6" w:rsidRPr="00057ADA" w:rsidRDefault="002373D6" w:rsidP="00466A0D">
    <w:pPr>
      <w:pStyle w:val="Sidfot"/>
      <w:rPr>
        <w:rFonts w:cstheme="majorHAnsi"/>
        <w:color w:val="383838"/>
        <w:sz w:val="20"/>
      </w:rPr>
    </w:pPr>
    <w:r>
      <mc:AlternateContent>
        <mc:Choice Requires="wps">
          <w:drawing>
            <wp:anchor distT="0" distB="0" distL="114300" distR="114300" simplePos="0" relativeHeight="251670528" behindDoc="1" locked="0" layoutInCell="1" allowOverlap="1" wp14:anchorId="6DDD8DB2" wp14:editId="6791D442">
              <wp:simplePos x="0" y="0"/>
              <wp:positionH relativeFrom="column">
                <wp:posOffset>-50800</wp:posOffset>
              </wp:positionH>
              <wp:positionV relativeFrom="margin">
                <wp:posOffset>8479790</wp:posOffset>
              </wp:positionV>
              <wp:extent cx="5760000" cy="0"/>
              <wp:effectExtent l="0" t="0" r="31750" b="19050"/>
              <wp:wrapNone/>
              <wp:docPr id="3" name="R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A21EE40" id="Rak 3" o:spid="_x0000_s1026" style="position:absolute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pt,667.7pt" to="449.55pt,6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" strokecolor="#00b3f6 [3204]" strokeweight="1.5pt">
              <w10:wrap anchory="margin"/>
            </v:line>
          </w:pict>
        </mc:Fallback>
      </mc:AlternateContent>
    </w:r>
    <w:r w:rsidRPr="00B2246C">
      <w:rPr>
        <w:b/>
        <w:color w:val="00B3F6" w:themeColor="accent1"/>
      </w:rPr>
      <w:t>Regionalt cancercentrum i samverkan</w:t>
    </w:r>
    <w:r w:rsidRPr="00B2246C">
      <w:rPr>
        <w:b/>
        <w:color w:val="00B3F6" w:themeColor="accent1"/>
        <w:sz w:val="17"/>
        <w:szCs w:val="17"/>
      </w:rPr>
      <w:t> </w:t>
    </w:r>
    <w:r>
      <w:rPr>
        <w:color w:val="FFD073" w:themeColor="accent2" w:themeTint="99"/>
        <w:sz w:val="18"/>
        <w:szCs w:val="20"/>
      </w:rPr>
      <w:t xml:space="preserve"> </w:t>
    </w:r>
    <w:r w:rsidRPr="0012000F">
      <w:rPr>
        <w:color w:val="FFD073" w:themeColor="accent2" w:themeTint="99"/>
        <w:sz w:val="18"/>
        <w:szCs w:val="20"/>
      </w:rPr>
      <w:t xml:space="preserve"> </w:t>
    </w:r>
    <w:r>
      <w:rPr>
        <w:rFonts w:cstheme="majorHAnsi"/>
        <w:color w:val="383838"/>
        <w:sz w:val="2"/>
      </w:rPr>
      <w:br/>
    </w:r>
    <w:r w:rsidRPr="00B2246C">
      <w:rPr>
        <w:rStyle w:val="SidfotChar"/>
      </w:rPr>
      <w:t xml:space="preserve">Sveriges Kommuner och </w:t>
    </w:r>
    <w:r w:rsidR="000C763F">
      <w:rPr>
        <w:rStyle w:val="SidfotChar"/>
      </w:rPr>
      <w:t>Regioner</w:t>
    </w:r>
    <w:r w:rsidRPr="00B2246C">
      <w:rPr>
        <w:rStyle w:val="SidfotChar"/>
      </w:rPr>
      <w:t xml:space="preserve"> | 118 82 Stockholm   </w:t>
    </w:r>
    <w:r w:rsidRPr="00B2246C">
      <w:rPr>
        <w:rStyle w:val="SidfotChar"/>
      </w:rPr>
      <w:br/>
      <w:t xml:space="preserve">Besök: Hornsgatan 20 | Telefon: 08-452 70 00 </w:t>
    </w:r>
    <w:r w:rsidRPr="00B2246C">
      <w:rPr>
        <w:rStyle w:val="SidfotChar"/>
      </w:rPr>
      <w:br/>
      <w:t>E-post: info@cancercentrum.se | www.cancercentrum.se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BF55" w14:textId="77777777" w:rsidR="00153DE5" w:rsidRPr="00057ADA" w:rsidRDefault="00153DE5" w:rsidP="00153DE5">
    <w:pPr>
      <w:pStyle w:val="Sidfot"/>
      <w:rPr>
        <w:rFonts w:cstheme="majorHAnsi"/>
        <w:color w:val="383838"/>
        <w:sz w:val="20"/>
      </w:rPr>
    </w:pPr>
    <w:r>
      <mc:AlternateContent>
        <mc:Choice Requires="wps">
          <w:drawing>
            <wp:anchor distT="0" distB="0" distL="114300" distR="114300" simplePos="0" relativeHeight="251674624" behindDoc="1" locked="0" layoutInCell="1" allowOverlap="1" wp14:anchorId="2E88894A" wp14:editId="4707974D">
              <wp:simplePos x="0" y="0"/>
              <wp:positionH relativeFrom="column">
                <wp:posOffset>-50800</wp:posOffset>
              </wp:positionH>
              <wp:positionV relativeFrom="margin">
                <wp:posOffset>8432165</wp:posOffset>
              </wp:positionV>
              <wp:extent cx="5760000" cy="0"/>
              <wp:effectExtent l="0" t="0" r="31750" b="1905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0F3CDB3A" id="Rak 7" o:spid="_x0000_s1026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" from="-4pt,663.95pt" to="449.55pt,6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" strokecolor="#00b3f6 [3204]" strokeweight="1.5pt">
              <w10:wrap anchory="margin"/>
            </v:line>
          </w:pict>
        </mc:Fallback>
      </mc:AlternateContent>
    </w:r>
    <w:r w:rsidRPr="00B2246C">
      <w:rPr>
        <w:b/>
        <w:color w:val="00B3F6" w:themeColor="accent1"/>
      </w:rPr>
      <w:t>Regionalt cancercentrum i samverkan</w:t>
    </w:r>
    <w:r w:rsidRPr="00B2246C">
      <w:rPr>
        <w:b/>
        <w:color w:val="00B3F6" w:themeColor="accent1"/>
        <w:sz w:val="17"/>
        <w:szCs w:val="17"/>
      </w:rPr>
      <w:t> </w:t>
    </w:r>
    <w:r>
      <w:rPr>
        <w:color w:val="FFD073" w:themeColor="accent2" w:themeTint="99"/>
        <w:sz w:val="18"/>
        <w:szCs w:val="20"/>
      </w:rPr>
      <w:t xml:space="preserve"> </w:t>
    </w:r>
    <w:r w:rsidRPr="0012000F">
      <w:rPr>
        <w:color w:val="FFD073" w:themeColor="accent2" w:themeTint="99"/>
        <w:sz w:val="18"/>
        <w:szCs w:val="20"/>
      </w:rPr>
      <w:t xml:space="preserve"> </w:t>
    </w:r>
    <w:r>
      <w:rPr>
        <w:rFonts w:cstheme="majorHAnsi"/>
        <w:color w:val="383838"/>
        <w:sz w:val="2"/>
      </w:rPr>
      <w:br/>
    </w:r>
    <w:r w:rsidRPr="00B2246C">
      <w:rPr>
        <w:rStyle w:val="SidfotChar"/>
      </w:rPr>
      <w:t xml:space="preserve">Sveriges Kommuner och </w:t>
    </w:r>
    <w:r w:rsidR="000C763F">
      <w:rPr>
        <w:rStyle w:val="SidfotChar"/>
      </w:rPr>
      <w:t>Regioner</w:t>
    </w:r>
    <w:r w:rsidRPr="00B2246C">
      <w:rPr>
        <w:rStyle w:val="SidfotChar"/>
      </w:rPr>
      <w:t xml:space="preserve"> | 118 82 Stockholm   </w:t>
    </w:r>
    <w:r w:rsidRPr="00B2246C">
      <w:rPr>
        <w:rStyle w:val="SidfotChar"/>
      </w:rPr>
      <w:br/>
      <w:t xml:space="preserve">Besök: Hornsgatan 20 | Telefon: 08-452 70 00 </w:t>
    </w:r>
    <w:r w:rsidRPr="00B2246C">
      <w:rPr>
        <w:rStyle w:val="SidfotChar"/>
      </w:rPr>
      <w:br/>
      <w:t>E-post: info@cancercentrum.se | www.cancercentrum.se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95F3" w14:textId="77777777" w:rsidR="00645B8D" w:rsidRDefault="00645B8D" w:rsidP="00EE1961">
      <w:pPr>
        <w:spacing w:after="0" w:line="240" w:lineRule="auto"/>
      </w:pPr>
      <w:r>
        <w:separator/>
      </w:r>
    </w:p>
  </w:footnote>
  <w:footnote w:type="continuationSeparator" w:id="0">
    <w:p w14:paraId="462B2D06" w14:textId="77777777" w:rsidR="00645B8D" w:rsidRDefault="00645B8D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3023" w14:textId="1C1A207D" w:rsidR="00F53851" w:rsidRDefault="00F53851" w:rsidP="008B1CEB">
    <w:pPr>
      <w:pStyle w:val="Sidhuvud"/>
      <w:rPr>
        <w:rStyle w:val="Sidnummer"/>
        <w:rFonts w:ascii="Garamond" w:hAnsi="Garamond"/>
        <w:sz w:val="24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14F9C" w14:textId="77777777" w:rsidR="002373D6" w:rsidRDefault="002373D6" w:rsidP="00547632">
    <w:pPr>
      <w:pStyle w:val="Sidhuvud"/>
      <w:rPr>
        <w:rStyle w:val="Sidnummer"/>
      </w:rPr>
    </w:pPr>
  </w:p>
  <w:p w14:paraId="4D67FA8A" w14:textId="77777777" w:rsidR="002373D6" w:rsidRDefault="002373D6" w:rsidP="005476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D785" w14:textId="0490ED7B" w:rsidR="00F53851" w:rsidRPr="00004D63" w:rsidRDefault="00F53851" w:rsidP="008B1CEB">
    <w:pPr>
      <w:pStyle w:val="Sidhuvud"/>
    </w:pPr>
    <w:r>
      <w:fldChar w:fldCharType="begin"/>
    </w:r>
    <w:r>
      <w:instrText xml:space="preserve"> TIME \@ "yyyy-MM-dd" </w:instrText>
    </w:r>
    <w:r>
      <w:fldChar w:fldCharType="separate"/>
    </w:r>
    <w:r w:rsidR="0099242C">
      <w:rPr>
        <w:noProof/>
      </w:rPr>
      <w:t>2025-03-18</w:t>
    </w:r>
    <w:r>
      <w:fldChar w:fldCharType="end"/>
    </w:r>
  </w:p>
  <w:p w14:paraId="35D6C8B5" w14:textId="5EE173B3" w:rsidR="00F53851" w:rsidRDefault="006B0210" w:rsidP="008B1CEB">
    <w:pPr>
      <w:pStyle w:val="Sidhuvud"/>
      <w:rPr>
        <w:rStyle w:val="Sidnummer"/>
      </w:rPr>
    </w:pPr>
    <w:r>
      <w:fldChar w:fldCharType="begin"/>
    </w:r>
    <w:r>
      <w:instrText xml:space="preserve"> PAGE  \* MERGEFORMAT </w:instrText>
    </w:r>
    <w:r>
      <w:fldChar w:fldCharType="separate"/>
    </w:r>
    <w:r w:rsidR="000E2CB9">
      <w:rPr>
        <w:noProof/>
      </w:rPr>
      <w:t>2</w:t>
    </w:r>
    <w:r>
      <w:fldChar w:fldCharType="end"/>
    </w:r>
    <w:r w:rsidR="00F53851">
      <w:t>(</w:t>
    </w:r>
    <w:r w:rsidR="0099242C">
      <w:fldChar w:fldCharType="begin"/>
    </w:r>
    <w:r w:rsidR="0099242C">
      <w:instrText xml:space="preserve"> NUMPAGES  \* MERGEFORMAT </w:instrText>
    </w:r>
    <w:r w:rsidR="0099242C">
      <w:fldChar w:fldCharType="separate"/>
    </w:r>
    <w:r w:rsidR="000E2CB9">
      <w:rPr>
        <w:noProof/>
      </w:rPr>
      <w:t>4</w:t>
    </w:r>
    <w:r w:rsidR="0099242C">
      <w:rPr>
        <w:noProof/>
      </w:rPr>
      <w:fldChar w:fldCharType="end"/>
    </w:r>
    <w:r w:rsidR="00F53851">
      <w:t>)</w:t>
    </w:r>
  </w:p>
  <w:p w14:paraId="0BDE94DC" w14:textId="77777777" w:rsidR="002373D6" w:rsidRPr="00F53851" w:rsidRDefault="002373D6" w:rsidP="0054763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5994" w14:textId="67CCF0AA" w:rsidR="002373D6" w:rsidRPr="00004D63" w:rsidRDefault="002373D6" w:rsidP="00547632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64383" behindDoc="1" locked="0" layoutInCell="1" allowOverlap="1" wp14:anchorId="6088C5B6" wp14:editId="7A15B9DF">
          <wp:simplePos x="0" y="0"/>
          <wp:positionH relativeFrom="column">
            <wp:posOffset>-341630</wp:posOffset>
          </wp:positionH>
          <wp:positionV relativeFrom="paragraph">
            <wp:posOffset>14605</wp:posOffset>
          </wp:positionV>
          <wp:extent cx="1825705" cy="533400"/>
          <wp:effectExtent l="0" t="0" r="317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_offic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34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F39" w:rsidRPr="00C13F39">
      <w:rPr>
        <w:noProof/>
      </w:rPr>
      <w:t>202</w:t>
    </w:r>
    <w:r w:rsidR="00F3224E">
      <w:rPr>
        <w:noProof/>
      </w:rPr>
      <w:t>4</w:t>
    </w:r>
    <w:r w:rsidR="00C13F39" w:rsidRPr="00C13F39">
      <w:rPr>
        <w:noProof/>
      </w:rPr>
      <w:t>-0</w:t>
    </w:r>
    <w:r w:rsidR="008B1CEB">
      <w:rPr>
        <w:noProof/>
      </w:rPr>
      <w:t>5</w:t>
    </w:r>
    <w:r w:rsidR="00C13F39" w:rsidRPr="00C13F39">
      <w:rPr>
        <w:noProof/>
      </w:rPr>
      <w:t>-2</w:t>
    </w:r>
    <w:r w:rsidR="008B1CEB">
      <w:rPr>
        <w:noProof/>
      </w:rPr>
      <w:t>3</w:t>
    </w:r>
  </w:p>
  <w:p w14:paraId="01EC64A0" w14:textId="07BD792B" w:rsidR="004239B0" w:rsidRDefault="002373D6" w:rsidP="00547632">
    <w:pPr>
      <w:pStyle w:val="Sidhuvud"/>
      <w:rPr>
        <w:rStyle w:val="Sidnummer"/>
      </w:rPr>
    </w:pPr>
    <w:r w:rsidRPr="00004D63">
      <w:tab/>
    </w:r>
    <w:r w:rsidR="006B0210">
      <w:fldChar w:fldCharType="begin"/>
    </w:r>
    <w:r w:rsidR="006B0210">
      <w:instrText xml:space="preserve"> PAGE  \* MERGEFORMAT </w:instrText>
    </w:r>
    <w:r w:rsidR="006B0210">
      <w:fldChar w:fldCharType="separate"/>
    </w:r>
    <w:r w:rsidR="000E2CB9">
      <w:rPr>
        <w:noProof/>
      </w:rPr>
      <w:t>1</w:t>
    </w:r>
    <w:r w:rsidR="006B0210">
      <w:fldChar w:fldCharType="end"/>
    </w:r>
    <w:r w:rsidR="00F53851">
      <w:t>(</w:t>
    </w:r>
    <w:r w:rsidR="002D5919">
      <w:rPr>
        <w:noProof/>
      </w:rPr>
      <w:fldChar w:fldCharType="begin"/>
    </w:r>
    <w:r w:rsidR="002D5919">
      <w:rPr>
        <w:noProof/>
      </w:rPr>
      <w:instrText xml:space="preserve"> NUMPAGES  \* MERGEFORMAT </w:instrText>
    </w:r>
    <w:r w:rsidR="002D5919">
      <w:rPr>
        <w:noProof/>
      </w:rPr>
      <w:fldChar w:fldCharType="separate"/>
    </w:r>
    <w:r w:rsidR="000E2CB9">
      <w:rPr>
        <w:noProof/>
      </w:rPr>
      <w:t>4</w:t>
    </w:r>
    <w:r w:rsidR="002D5919">
      <w:rPr>
        <w:noProof/>
      </w:rPr>
      <w:fldChar w:fldCharType="end"/>
    </w:r>
    <w:r w:rsidR="00F53851">
      <w:t>)</w:t>
    </w:r>
  </w:p>
  <w:p w14:paraId="64DD0A24" w14:textId="77777777" w:rsidR="002373D6" w:rsidRPr="006F2473" w:rsidRDefault="002373D6" w:rsidP="005476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9C9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9238B"/>
    <w:multiLevelType w:val="hybridMultilevel"/>
    <w:tmpl w:val="A8C03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652"/>
    <w:multiLevelType w:val="hybridMultilevel"/>
    <w:tmpl w:val="D4206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0767"/>
    <w:multiLevelType w:val="multilevel"/>
    <w:tmpl w:val="C8340272"/>
    <w:styleLink w:val="Punktlistanorma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E3A33"/>
    <w:multiLevelType w:val="hybridMultilevel"/>
    <w:tmpl w:val="F3BC2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20917"/>
    <w:multiLevelType w:val="hybridMultilevel"/>
    <w:tmpl w:val="B9AC783E"/>
    <w:lvl w:ilvl="0" w:tplc="28B402E4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027E63"/>
    <w:multiLevelType w:val="multilevel"/>
    <w:tmpl w:val="9028F664"/>
    <w:lvl w:ilvl="0">
      <w:start w:val="1"/>
      <w:numFmt w:val="decimal"/>
      <w:lvlText w:val="%1."/>
      <w:lvlJc w:val="left"/>
      <w:pPr>
        <w:ind w:left="116" w:hanging="401"/>
      </w:pPr>
      <w:rPr>
        <w:rFonts w:ascii="Arial" w:eastAsia="Arial" w:hAnsi="Arial" w:hint="default"/>
        <w:b/>
        <w:bCs/>
        <w:sz w:val="36"/>
        <w:szCs w:val="36"/>
      </w:rPr>
    </w:lvl>
    <w:lvl w:ilvl="1">
      <w:start w:val="1"/>
      <w:numFmt w:val="decimal"/>
      <w:lvlText w:val="%1.%2"/>
      <w:lvlJc w:val="left"/>
      <w:pPr>
        <w:ind w:left="649" w:hanging="533"/>
      </w:pPr>
      <w:rPr>
        <w:rFonts w:ascii="Arial" w:eastAsia="Arial" w:hAnsi="Arial" w:hint="default"/>
        <w:w w:val="99"/>
        <w:sz w:val="32"/>
        <w:szCs w:val="32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7" w15:restartNumberingAfterBreak="0">
    <w:nsid w:val="36FD576E"/>
    <w:multiLevelType w:val="hybridMultilevel"/>
    <w:tmpl w:val="D5325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C50E1"/>
    <w:multiLevelType w:val="hybridMultilevel"/>
    <w:tmpl w:val="06F08A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800F6"/>
    <w:multiLevelType w:val="hybridMultilevel"/>
    <w:tmpl w:val="25CED062"/>
    <w:lvl w:ilvl="0" w:tplc="C4D0D22A">
      <w:start w:val="1"/>
      <w:numFmt w:val="bullet"/>
      <w:pStyle w:val="RutaLis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832FF4"/>
    <w:multiLevelType w:val="hybridMultilevel"/>
    <w:tmpl w:val="67C8EEF6"/>
    <w:lvl w:ilvl="0" w:tplc="18A26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4524B9"/>
    <w:multiLevelType w:val="hybridMultilevel"/>
    <w:tmpl w:val="1A661F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87C59"/>
    <w:multiLevelType w:val="hybridMultilevel"/>
    <w:tmpl w:val="7BF4C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F5197"/>
    <w:multiLevelType w:val="hybridMultilevel"/>
    <w:tmpl w:val="B672AA72"/>
    <w:lvl w:ilvl="0" w:tplc="880A60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4FEC"/>
    <w:multiLevelType w:val="hybridMultilevel"/>
    <w:tmpl w:val="B6542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064DF"/>
    <w:multiLevelType w:val="multilevel"/>
    <w:tmpl w:val="56268C52"/>
    <w:lvl w:ilvl="0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pStyle w:val="Liststycke-niv2"/>
      <w:lvlText w:val="-"/>
      <w:lvlJc w:val="left"/>
      <w:pPr>
        <w:ind w:left="216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C76B6"/>
    <w:multiLevelType w:val="multilevel"/>
    <w:tmpl w:val="0AAE2A0A"/>
    <w:lvl w:ilvl="0">
      <w:start w:val="1"/>
      <w:numFmt w:val="bullet"/>
      <w:lvlText w:val=""/>
      <w:lvlJc w:val="left"/>
      <w:pPr>
        <w:ind w:left="131" w:hanging="12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17" w15:restartNumberingAfterBreak="0">
    <w:nsid w:val="63BC5C7E"/>
    <w:multiLevelType w:val="hybridMultilevel"/>
    <w:tmpl w:val="7AE06632"/>
    <w:lvl w:ilvl="0" w:tplc="1E8A17F4">
      <w:start w:val="1"/>
      <w:numFmt w:val="bullet"/>
      <w:pStyle w:val="RutaLista2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0F6CF8"/>
    <w:multiLevelType w:val="hybridMultilevel"/>
    <w:tmpl w:val="80047B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B6417B"/>
    <w:multiLevelType w:val="hybridMultilevel"/>
    <w:tmpl w:val="659A3E5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427CD8"/>
    <w:multiLevelType w:val="hybridMultilevel"/>
    <w:tmpl w:val="9ECEC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939BC"/>
    <w:multiLevelType w:val="multilevel"/>
    <w:tmpl w:val="1E089D74"/>
    <w:lvl w:ilvl="0">
      <w:start w:val="1"/>
      <w:numFmt w:val="bullet"/>
      <w:lvlText w:val=""/>
      <w:lvlJc w:val="left"/>
      <w:pPr>
        <w:ind w:left="131" w:hanging="121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</w:abstractNum>
  <w:abstractNum w:abstractNumId="22" w15:restartNumberingAfterBreak="0">
    <w:nsid w:val="718A076A"/>
    <w:multiLevelType w:val="hybridMultilevel"/>
    <w:tmpl w:val="5B02B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6048D"/>
    <w:multiLevelType w:val="hybridMultilevel"/>
    <w:tmpl w:val="8E8C1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B00E2"/>
    <w:multiLevelType w:val="hybridMultilevel"/>
    <w:tmpl w:val="0C7083A0"/>
    <w:lvl w:ilvl="0" w:tplc="6340EC2C">
      <w:start w:val="1"/>
      <w:numFmt w:val="bullet"/>
      <w:pStyle w:val="KantlinjeLis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DD22FDA">
      <w:start w:val="1"/>
      <w:numFmt w:val="bullet"/>
      <w:pStyle w:val="KantlinjeLista2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9C54028"/>
    <w:multiLevelType w:val="hybridMultilevel"/>
    <w:tmpl w:val="B762DA44"/>
    <w:lvl w:ilvl="0" w:tplc="341EE7DA">
      <w:start w:val="1"/>
      <w:numFmt w:val="decimal"/>
      <w:pStyle w:val="Liststycke123"/>
      <w:lvlText w:val="%1."/>
      <w:lvlJc w:val="left"/>
      <w:pPr>
        <w:ind w:left="567" w:hanging="357"/>
      </w:pPr>
      <w:rPr>
        <w:rFonts w:hint="default"/>
      </w:rPr>
    </w:lvl>
    <w:lvl w:ilvl="1" w:tplc="18FE1A88">
      <w:start w:val="1"/>
      <w:numFmt w:val="lowerLetter"/>
      <w:pStyle w:val="Liststyckeabc"/>
      <w:lvlText w:val="%2."/>
      <w:lvlJc w:val="left"/>
      <w:pPr>
        <w:ind w:left="1287" w:hanging="360"/>
      </w:pPr>
    </w:lvl>
    <w:lvl w:ilvl="2" w:tplc="041D001B" w:tentative="1">
      <w:start w:val="1"/>
      <w:numFmt w:val="lowerRoman"/>
      <w:lvlText w:val="%3."/>
      <w:lvlJc w:val="right"/>
      <w:pPr>
        <w:ind w:left="2007" w:hanging="180"/>
      </w:pPr>
    </w:lvl>
    <w:lvl w:ilvl="3" w:tplc="041D000F" w:tentative="1">
      <w:start w:val="1"/>
      <w:numFmt w:val="decimal"/>
      <w:lvlText w:val="%4."/>
      <w:lvlJc w:val="left"/>
      <w:pPr>
        <w:ind w:left="2727" w:hanging="360"/>
      </w:pPr>
    </w:lvl>
    <w:lvl w:ilvl="4" w:tplc="041D0019" w:tentative="1">
      <w:start w:val="1"/>
      <w:numFmt w:val="lowerLetter"/>
      <w:lvlText w:val="%5."/>
      <w:lvlJc w:val="left"/>
      <w:pPr>
        <w:ind w:left="3447" w:hanging="360"/>
      </w:pPr>
    </w:lvl>
    <w:lvl w:ilvl="5" w:tplc="041D001B" w:tentative="1">
      <w:start w:val="1"/>
      <w:numFmt w:val="lowerRoman"/>
      <w:lvlText w:val="%6."/>
      <w:lvlJc w:val="right"/>
      <w:pPr>
        <w:ind w:left="4167" w:hanging="180"/>
      </w:pPr>
    </w:lvl>
    <w:lvl w:ilvl="6" w:tplc="041D000F" w:tentative="1">
      <w:start w:val="1"/>
      <w:numFmt w:val="decimal"/>
      <w:lvlText w:val="%7."/>
      <w:lvlJc w:val="left"/>
      <w:pPr>
        <w:ind w:left="4887" w:hanging="360"/>
      </w:pPr>
    </w:lvl>
    <w:lvl w:ilvl="7" w:tplc="041D0019" w:tentative="1">
      <w:start w:val="1"/>
      <w:numFmt w:val="lowerLetter"/>
      <w:lvlText w:val="%8."/>
      <w:lvlJc w:val="left"/>
      <w:pPr>
        <w:ind w:left="5607" w:hanging="360"/>
      </w:pPr>
    </w:lvl>
    <w:lvl w:ilvl="8" w:tplc="041D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6" w15:restartNumberingAfterBreak="0">
    <w:nsid w:val="7DF14809"/>
    <w:multiLevelType w:val="multilevel"/>
    <w:tmpl w:val="1D40A150"/>
    <w:lvl w:ilvl="0">
      <w:start w:val="2"/>
      <w:numFmt w:val="decimal"/>
      <w:lvlText w:val="%1"/>
      <w:lvlJc w:val="left"/>
      <w:pPr>
        <w:ind w:left="738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8" w:hanging="622"/>
      </w:pPr>
      <w:rPr>
        <w:rFonts w:ascii="Arial" w:eastAsia="Arial" w:hAnsi="Arial" w:hint="default"/>
        <w:w w:val="99"/>
        <w:sz w:val="32"/>
        <w:szCs w:val="32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 w16cid:durableId="1088770039">
    <w:abstractNumId w:val="8"/>
  </w:num>
  <w:num w:numId="2" w16cid:durableId="2038502010">
    <w:abstractNumId w:val="10"/>
  </w:num>
  <w:num w:numId="3" w16cid:durableId="1705329332">
    <w:abstractNumId w:val="22"/>
  </w:num>
  <w:num w:numId="4" w16cid:durableId="1343429736">
    <w:abstractNumId w:val="4"/>
  </w:num>
  <w:num w:numId="5" w16cid:durableId="368802585">
    <w:abstractNumId w:val="0"/>
  </w:num>
  <w:num w:numId="6" w16cid:durableId="2046103289">
    <w:abstractNumId w:val="3"/>
  </w:num>
  <w:num w:numId="7" w16cid:durableId="135730401">
    <w:abstractNumId w:val="19"/>
  </w:num>
  <w:num w:numId="8" w16cid:durableId="1639336514">
    <w:abstractNumId w:val="24"/>
  </w:num>
  <w:num w:numId="9" w16cid:durableId="292256199">
    <w:abstractNumId w:val="24"/>
  </w:num>
  <w:num w:numId="10" w16cid:durableId="568805505">
    <w:abstractNumId w:val="15"/>
  </w:num>
  <w:num w:numId="11" w16cid:durableId="2067027806">
    <w:abstractNumId w:val="15"/>
  </w:num>
  <w:num w:numId="12" w16cid:durableId="499856473">
    <w:abstractNumId w:val="25"/>
  </w:num>
  <w:num w:numId="13" w16cid:durableId="574557210">
    <w:abstractNumId w:val="25"/>
  </w:num>
  <w:num w:numId="14" w16cid:durableId="1367488311">
    <w:abstractNumId w:val="21"/>
  </w:num>
  <w:num w:numId="15" w16cid:durableId="782267608">
    <w:abstractNumId w:val="16"/>
  </w:num>
  <w:num w:numId="16" w16cid:durableId="447699233">
    <w:abstractNumId w:val="5"/>
  </w:num>
  <w:num w:numId="17" w16cid:durableId="1963075927">
    <w:abstractNumId w:val="9"/>
  </w:num>
  <w:num w:numId="18" w16cid:durableId="631835834">
    <w:abstractNumId w:val="17"/>
  </w:num>
  <w:num w:numId="19" w16cid:durableId="1640302225">
    <w:abstractNumId w:val="6"/>
  </w:num>
  <w:num w:numId="20" w16cid:durableId="1822235307">
    <w:abstractNumId w:val="13"/>
  </w:num>
  <w:num w:numId="21" w16cid:durableId="1000497873">
    <w:abstractNumId w:val="11"/>
  </w:num>
  <w:num w:numId="22" w16cid:durableId="1709179644">
    <w:abstractNumId w:val="12"/>
  </w:num>
  <w:num w:numId="23" w16cid:durableId="2106992962">
    <w:abstractNumId w:val="1"/>
  </w:num>
  <w:num w:numId="24" w16cid:durableId="427585826">
    <w:abstractNumId w:val="20"/>
  </w:num>
  <w:num w:numId="25" w16cid:durableId="905149382">
    <w:abstractNumId w:val="15"/>
  </w:num>
  <w:num w:numId="26" w16cid:durableId="1159073054">
    <w:abstractNumId w:val="15"/>
  </w:num>
  <w:num w:numId="27" w16cid:durableId="170797350">
    <w:abstractNumId w:val="15"/>
  </w:num>
  <w:num w:numId="28" w16cid:durableId="1882981987">
    <w:abstractNumId w:val="15"/>
  </w:num>
  <w:num w:numId="29" w16cid:durableId="1863931052">
    <w:abstractNumId w:val="15"/>
  </w:num>
  <w:num w:numId="30" w16cid:durableId="943342970">
    <w:abstractNumId w:val="15"/>
  </w:num>
  <w:num w:numId="31" w16cid:durableId="354693464">
    <w:abstractNumId w:val="15"/>
  </w:num>
  <w:num w:numId="32" w16cid:durableId="2138798130">
    <w:abstractNumId w:val="15"/>
  </w:num>
  <w:num w:numId="33" w16cid:durableId="1066148021">
    <w:abstractNumId w:val="15"/>
  </w:num>
  <w:num w:numId="34" w16cid:durableId="550072052">
    <w:abstractNumId w:val="26"/>
  </w:num>
  <w:num w:numId="35" w16cid:durableId="891118013">
    <w:abstractNumId w:val="2"/>
  </w:num>
  <w:num w:numId="36" w16cid:durableId="41827744">
    <w:abstractNumId w:val="15"/>
  </w:num>
  <w:num w:numId="37" w16cid:durableId="809370275">
    <w:abstractNumId w:val="7"/>
  </w:num>
  <w:num w:numId="38" w16cid:durableId="206339529">
    <w:abstractNumId w:val="18"/>
  </w:num>
  <w:num w:numId="39" w16cid:durableId="193659098">
    <w:abstractNumId w:val="14"/>
  </w:num>
  <w:num w:numId="40" w16cid:durableId="8788612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DC"/>
    <w:rsid w:val="00004D63"/>
    <w:rsid w:val="00012BE0"/>
    <w:rsid w:val="00016D19"/>
    <w:rsid w:val="00032203"/>
    <w:rsid w:val="000338E3"/>
    <w:rsid w:val="00051BFC"/>
    <w:rsid w:val="000557EB"/>
    <w:rsid w:val="00056F06"/>
    <w:rsid w:val="000571ED"/>
    <w:rsid w:val="00057ADA"/>
    <w:rsid w:val="00077C1C"/>
    <w:rsid w:val="000810B4"/>
    <w:rsid w:val="00092F59"/>
    <w:rsid w:val="000A2888"/>
    <w:rsid w:val="000A2B43"/>
    <w:rsid w:val="000A3B63"/>
    <w:rsid w:val="000C763F"/>
    <w:rsid w:val="000D5E44"/>
    <w:rsid w:val="000E2CB9"/>
    <w:rsid w:val="00106960"/>
    <w:rsid w:val="001102C5"/>
    <w:rsid w:val="001159C1"/>
    <w:rsid w:val="0012000F"/>
    <w:rsid w:val="00132745"/>
    <w:rsid w:val="001327B6"/>
    <w:rsid w:val="00134E9C"/>
    <w:rsid w:val="001401F3"/>
    <w:rsid w:val="0014353A"/>
    <w:rsid w:val="001466FA"/>
    <w:rsid w:val="0015151A"/>
    <w:rsid w:val="0015367E"/>
    <w:rsid w:val="00153DE5"/>
    <w:rsid w:val="0015428A"/>
    <w:rsid w:val="00157668"/>
    <w:rsid w:val="001662BF"/>
    <w:rsid w:val="00167510"/>
    <w:rsid w:val="001679F3"/>
    <w:rsid w:val="00175C30"/>
    <w:rsid w:val="001901BD"/>
    <w:rsid w:val="001A3B39"/>
    <w:rsid w:val="001A58A5"/>
    <w:rsid w:val="001B0F6A"/>
    <w:rsid w:val="001B3990"/>
    <w:rsid w:val="001C25EE"/>
    <w:rsid w:val="001C65AB"/>
    <w:rsid w:val="001D6B01"/>
    <w:rsid w:val="001E1A17"/>
    <w:rsid w:val="001E73D8"/>
    <w:rsid w:val="001E76E6"/>
    <w:rsid w:val="001F0571"/>
    <w:rsid w:val="001F1928"/>
    <w:rsid w:val="002007A7"/>
    <w:rsid w:val="00202E3C"/>
    <w:rsid w:val="002034ED"/>
    <w:rsid w:val="00203BD3"/>
    <w:rsid w:val="00206910"/>
    <w:rsid w:val="00211E67"/>
    <w:rsid w:val="00212F2C"/>
    <w:rsid w:val="00222C74"/>
    <w:rsid w:val="00230DFE"/>
    <w:rsid w:val="00232644"/>
    <w:rsid w:val="002373D6"/>
    <w:rsid w:val="002411D1"/>
    <w:rsid w:val="002428AB"/>
    <w:rsid w:val="00256E1B"/>
    <w:rsid w:val="00260205"/>
    <w:rsid w:val="00273649"/>
    <w:rsid w:val="002862A1"/>
    <w:rsid w:val="002879DC"/>
    <w:rsid w:val="00292277"/>
    <w:rsid w:val="002A108D"/>
    <w:rsid w:val="002A21CF"/>
    <w:rsid w:val="002A5635"/>
    <w:rsid w:val="002B0A4A"/>
    <w:rsid w:val="002B4A1B"/>
    <w:rsid w:val="002B4EAF"/>
    <w:rsid w:val="002B5F08"/>
    <w:rsid w:val="002C178D"/>
    <w:rsid w:val="002C2926"/>
    <w:rsid w:val="002C48A7"/>
    <w:rsid w:val="002C70FC"/>
    <w:rsid w:val="002D13B7"/>
    <w:rsid w:val="002D5919"/>
    <w:rsid w:val="002D6CFF"/>
    <w:rsid w:val="002F1D53"/>
    <w:rsid w:val="002F671E"/>
    <w:rsid w:val="00300CB9"/>
    <w:rsid w:val="00304AD7"/>
    <w:rsid w:val="003120BF"/>
    <w:rsid w:val="003152E5"/>
    <w:rsid w:val="00321AB5"/>
    <w:rsid w:val="00323FBF"/>
    <w:rsid w:val="00326352"/>
    <w:rsid w:val="00333F7A"/>
    <w:rsid w:val="00336F4E"/>
    <w:rsid w:val="00340D06"/>
    <w:rsid w:val="003413FE"/>
    <w:rsid w:val="00347E66"/>
    <w:rsid w:val="0035067F"/>
    <w:rsid w:val="00350F9A"/>
    <w:rsid w:val="00357531"/>
    <w:rsid w:val="00357E9F"/>
    <w:rsid w:val="003711F4"/>
    <w:rsid w:val="00374CB4"/>
    <w:rsid w:val="003924FE"/>
    <w:rsid w:val="003A1406"/>
    <w:rsid w:val="003A2EF2"/>
    <w:rsid w:val="003A43A7"/>
    <w:rsid w:val="003A6308"/>
    <w:rsid w:val="003C7301"/>
    <w:rsid w:val="003D67A0"/>
    <w:rsid w:val="003E07D7"/>
    <w:rsid w:val="003E28EA"/>
    <w:rsid w:val="003E4BED"/>
    <w:rsid w:val="003E617B"/>
    <w:rsid w:val="003E6723"/>
    <w:rsid w:val="003E6E50"/>
    <w:rsid w:val="003F149E"/>
    <w:rsid w:val="00402061"/>
    <w:rsid w:val="0042159D"/>
    <w:rsid w:val="004224DC"/>
    <w:rsid w:val="004239B0"/>
    <w:rsid w:val="0043163A"/>
    <w:rsid w:val="004408CD"/>
    <w:rsid w:val="00445583"/>
    <w:rsid w:val="00446980"/>
    <w:rsid w:val="004638E2"/>
    <w:rsid w:val="00463B5D"/>
    <w:rsid w:val="0046481D"/>
    <w:rsid w:val="00466449"/>
    <w:rsid w:val="00466A0D"/>
    <w:rsid w:val="0048668F"/>
    <w:rsid w:val="004909A4"/>
    <w:rsid w:val="00493D90"/>
    <w:rsid w:val="004A0D76"/>
    <w:rsid w:val="004B767D"/>
    <w:rsid w:val="004B7EA7"/>
    <w:rsid w:val="004E344D"/>
    <w:rsid w:val="004F1602"/>
    <w:rsid w:val="004F5629"/>
    <w:rsid w:val="00500901"/>
    <w:rsid w:val="005010D0"/>
    <w:rsid w:val="00507B1B"/>
    <w:rsid w:val="005107E9"/>
    <w:rsid w:val="0051398F"/>
    <w:rsid w:val="005145EF"/>
    <w:rsid w:val="00520387"/>
    <w:rsid w:val="0052370C"/>
    <w:rsid w:val="0054124A"/>
    <w:rsid w:val="00547632"/>
    <w:rsid w:val="00560CCB"/>
    <w:rsid w:val="00561240"/>
    <w:rsid w:val="00563746"/>
    <w:rsid w:val="00565237"/>
    <w:rsid w:val="00567BEA"/>
    <w:rsid w:val="00575221"/>
    <w:rsid w:val="0058722B"/>
    <w:rsid w:val="005974C5"/>
    <w:rsid w:val="005A03E9"/>
    <w:rsid w:val="005B15F8"/>
    <w:rsid w:val="005C02ED"/>
    <w:rsid w:val="005C6A25"/>
    <w:rsid w:val="005D141A"/>
    <w:rsid w:val="005D7CD7"/>
    <w:rsid w:val="005E7614"/>
    <w:rsid w:val="005F025D"/>
    <w:rsid w:val="00601011"/>
    <w:rsid w:val="006140EA"/>
    <w:rsid w:val="006172CC"/>
    <w:rsid w:val="00627BE7"/>
    <w:rsid w:val="00641253"/>
    <w:rsid w:val="006424D8"/>
    <w:rsid w:val="00645B8D"/>
    <w:rsid w:val="0065000F"/>
    <w:rsid w:val="00654CEE"/>
    <w:rsid w:val="00654DF9"/>
    <w:rsid w:val="006614D9"/>
    <w:rsid w:val="006635A3"/>
    <w:rsid w:val="00673B34"/>
    <w:rsid w:val="0069331E"/>
    <w:rsid w:val="00693CF9"/>
    <w:rsid w:val="006A2842"/>
    <w:rsid w:val="006B0210"/>
    <w:rsid w:val="006B12A3"/>
    <w:rsid w:val="006B59A8"/>
    <w:rsid w:val="006B6FBC"/>
    <w:rsid w:val="006C410C"/>
    <w:rsid w:val="006C5570"/>
    <w:rsid w:val="006C589B"/>
    <w:rsid w:val="006C621B"/>
    <w:rsid w:val="006C7CA8"/>
    <w:rsid w:val="006E6F9F"/>
    <w:rsid w:val="006F2473"/>
    <w:rsid w:val="006F3674"/>
    <w:rsid w:val="007032C1"/>
    <w:rsid w:val="0070654D"/>
    <w:rsid w:val="0070731C"/>
    <w:rsid w:val="00716F98"/>
    <w:rsid w:val="00731DD3"/>
    <w:rsid w:val="00736397"/>
    <w:rsid w:val="007527EF"/>
    <w:rsid w:val="00760780"/>
    <w:rsid w:val="00762B68"/>
    <w:rsid w:val="00762F7C"/>
    <w:rsid w:val="00764347"/>
    <w:rsid w:val="00774E17"/>
    <w:rsid w:val="00790944"/>
    <w:rsid w:val="00796702"/>
    <w:rsid w:val="007A4511"/>
    <w:rsid w:val="007D5AD1"/>
    <w:rsid w:val="007E3D39"/>
    <w:rsid w:val="007F59B9"/>
    <w:rsid w:val="007F633D"/>
    <w:rsid w:val="00804417"/>
    <w:rsid w:val="00811EE8"/>
    <w:rsid w:val="008142CC"/>
    <w:rsid w:val="00817C69"/>
    <w:rsid w:val="0084525F"/>
    <w:rsid w:val="00851986"/>
    <w:rsid w:val="00852340"/>
    <w:rsid w:val="008558DF"/>
    <w:rsid w:val="00862C7E"/>
    <w:rsid w:val="0086422A"/>
    <w:rsid w:val="00867578"/>
    <w:rsid w:val="00870D05"/>
    <w:rsid w:val="00871BBA"/>
    <w:rsid w:val="00874151"/>
    <w:rsid w:val="0088234A"/>
    <w:rsid w:val="008916BE"/>
    <w:rsid w:val="00892604"/>
    <w:rsid w:val="008A1F23"/>
    <w:rsid w:val="008A467F"/>
    <w:rsid w:val="008B1CEB"/>
    <w:rsid w:val="008B24FF"/>
    <w:rsid w:val="008B50DC"/>
    <w:rsid w:val="008B57FF"/>
    <w:rsid w:val="008B7EAE"/>
    <w:rsid w:val="008C5938"/>
    <w:rsid w:val="008D39B2"/>
    <w:rsid w:val="008F752F"/>
    <w:rsid w:val="009001DF"/>
    <w:rsid w:val="00901595"/>
    <w:rsid w:val="00906D96"/>
    <w:rsid w:val="00916720"/>
    <w:rsid w:val="00920AB5"/>
    <w:rsid w:val="00934670"/>
    <w:rsid w:val="00940DE4"/>
    <w:rsid w:val="009448A8"/>
    <w:rsid w:val="009460EB"/>
    <w:rsid w:val="0095499A"/>
    <w:rsid w:val="0095557F"/>
    <w:rsid w:val="009709B1"/>
    <w:rsid w:val="009765D2"/>
    <w:rsid w:val="00982225"/>
    <w:rsid w:val="00984437"/>
    <w:rsid w:val="0099242C"/>
    <w:rsid w:val="00995495"/>
    <w:rsid w:val="009979DE"/>
    <w:rsid w:val="009A2CEC"/>
    <w:rsid w:val="009A5E2B"/>
    <w:rsid w:val="009B5E62"/>
    <w:rsid w:val="009B6871"/>
    <w:rsid w:val="009B7E2D"/>
    <w:rsid w:val="009D19AF"/>
    <w:rsid w:val="009D523A"/>
    <w:rsid w:val="009D6F8F"/>
    <w:rsid w:val="009E10DD"/>
    <w:rsid w:val="009F05BD"/>
    <w:rsid w:val="009F05CE"/>
    <w:rsid w:val="009F1558"/>
    <w:rsid w:val="009F4EF9"/>
    <w:rsid w:val="00A03B53"/>
    <w:rsid w:val="00A0401E"/>
    <w:rsid w:val="00A05D0D"/>
    <w:rsid w:val="00A12143"/>
    <w:rsid w:val="00A12BD8"/>
    <w:rsid w:val="00A16682"/>
    <w:rsid w:val="00A2697F"/>
    <w:rsid w:val="00A34C64"/>
    <w:rsid w:val="00A35573"/>
    <w:rsid w:val="00A36F78"/>
    <w:rsid w:val="00A4073C"/>
    <w:rsid w:val="00A5080A"/>
    <w:rsid w:val="00A628DC"/>
    <w:rsid w:val="00A63B28"/>
    <w:rsid w:val="00A6535E"/>
    <w:rsid w:val="00A71904"/>
    <w:rsid w:val="00A76919"/>
    <w:rsid w:val="00A85D5B"/>
    <w:rsid w:val="00A87C0F"/>
    <w:rsid w:val="00A9051E"/>
    <w:rsid w:val="00A90A98"/>
    <w:rsid w:val="00A94E1F"/>
    <w:rsid w:val="00A9611E"/>
    <w:rsid w:val="00A96392"/>
    <w:rsid w:val="00AB0302"/>
    <w:rsid w:val="00AB151D"/>
    <w:rsid w:val="00AB21B7"/>
    <w:rsid w:val="00AB5781"/>
    <w:rsid w:val="00AC20D2"/>
    <w:rsid w:val="00AC71E7"/>
    <w:rsid w:val="00AE17BE"/>
    <w:rsid w:val="00AE5A14"/>
    <w:rsid w:val="00B2246C"/>
    <w:rsid w:val="00B25315"/>
    <w:rsid w:val="00B26FE4"/>
    <w:rsid w:val="00B40613"/>
    <w:rsid w:val="00B4308C"/>
    <w:rsid w:val="00B43C6F"/>
    <w:rsid w:val="00B440C3"/>
    <w:rsid w:val="00B54C1C"/>
    <w:rsid w:val="00B728EB"/>
    <w:rsid w:val="00B76680"/>
    <w:rsid w:val="00B84D3B"/>
    <w:rsid w:val="00B9359E"/>
    <w:rsid w:val="00B94C71"/>
    <w:rsid w:val="00B97E01"/>
    <w:rsid w:val="00BA29C2"/>
    <w:rsid w:val="00BA2B01"/>
    <w:rsid w:val="00BB1B1A"/>
    <w:rsid w:val="00BC0BED"/>
    <w:rsid w:val="00BC558A"/>
    <w:rsid w:val="00BD2AAA"/>
    <w:rsid w:val="00BE15C0"/>
    <w:rsid w:val="00BE4A8C"/>
    <w:rsid w:val="00BF187C"/>
    <w:rsid w:val="00C06C90"/>
    <w:rsid w:val="00C130FB"/>
    <w:rsid w:val="00C13F39"/>
    <w:rsid w:val="00C22D48"/>
    <w:rsid w:val="00C24DD6"/>
    <w:rsid w:val="00C40BEA"/>
    <w:rsid w:val="00C41A59"/>
    <w:rsid w:val="00C54D12"/>
    <w:rsid w:val="00C946CF"/>
    <w:rsid w:val="00C954FE"/>
    <w:rsid w:val="00C976F9"/>
    <w:rsid w:val="00CA5F9F"/>
    <w:rsid w:val="00CB1F84"/>
    <w:rsid w:val="00CB4234"/>
    <w:rsid w:val="00CC2122"/>
    <w:rsid w:val="00CC62A7"/>
    <w:rsid w:val="00CC784C"/>
    <w:rsid w:val="00CC7CF3"/>
    <w:rsid w:val="00CD2D9C"/>
    <w:rsid w:val="00CD30CC"/>
    <w:rsid w:val="00CE210C"/>
    <w:rsid w:val="00D03D4D"/>
    <w:rsid w:val="00D21789"/>
    <w:rsid w:val="00D30FA1"/>
    <w:rsid w:val="00D326A6"/>
    <w:rsid w:val="00D3708D"/>
    <w:rsid w:val="00D44252"/>
    <w:rsid w:val="00D473BE"/>
    <w:rsid w:val="00D55A20"/>
    <w:rsid w:val="00D62A1E"/>
    <w:rsid w:val="00D8175D"/>
    <w:rsid w:val="00D82C77"/>
    <w:rsid w:val="00D84F44"/>
    <w:rsid w:val="00D91C26"/>
    <w:rsid w:val="00DA1068"/>
    <w:rsid w:val="00DA34D5"/>
    <w:rsid w:val="00DB384F"/>
    <w:rsid w:val="00DB471F"/>
    <w:rsid w:val="00DC4779"/>
    <w:rsid w:val="00DC6845"/>
    <w:rsid w:val="00DD5B63"/>
    <w:rsid w:val="00DE216B"/>
    <w:rsid w:val="00DE4124"/>
    <w:rsid w:val="00DF1086"/>
    <w:rsid w:val="00DF4204"/>
    <w:rsid w:val="00DF585A"/>
    <w:rsid w:val="00E00505"/>
    <w:rsid w:val="00E10091"/>
    <w:rsid w:val="00E10207"/>
    <w:rsid w:val="00E139A5"/>
    <w:rsid w:val="00E14920"/>
    <w:rsid w:val="00E30DE3"/>
    <w:rsid w:val="00E33038"/>
    <w:rsid w:val="00E33621"/>
    <w:rsid w:val="00E52254"/>
    <w:rsid w:val="00E53D28"/>
    <w:rsid w:val="00E5470E"/>
    <w:rsid w:val="00E62F0E"/>
    <w:rsid w:val="00E71080"/>
    <w:rsid w:val="00E7478C"/>
    <w:rsid w:val="00E8148A"/>
    <w:rsid w:val="00E8172A"/>
    <w:rsid w:val="00E83DB9"/>
    <w:rsid w:val="00E918CE"/>
    <w:rsid w:val="00EA058D"/>
    <w:rsid w:val="00EB60B1"/>
    <w:rsid w:val="00EC61BF"/>
    <w:rsid w:val="00EC69F2"/>
    <w:rsid w:val="00ED7F17"/>
    <w:rsid w:val="00EE1961"/>
    <w:rsid w:val="00EE3A8F"/>
    <w:rsid w:val="00EE3E59"/>
    <w:rsid w:val="00EE5DDA"/>
    <w:rsid w:val="00EF0238"/>
    <w:rsid w:val="00EF50FA"/>
    <w:rsid w:val="00F06C11"/>
    <w:rsid w:val="00F06FC9"/>
    <w:rsid w:val="00F07877"/>
    <w:rsid w:val="00F13374"/>
    <w:rsid w:val="00F1461E"/>
    <w:rsid w:val="00F14B1C"/>
    <w:rsid w:val="00F27557"/>
    <w:rsid w:val="00F3224E"/>
    <w:rsid w:val="00F40B7F"/>
    <w:rsid w:val="00F42741"/>
    <w:rsid w:val="00F53851"/>
    <w:rsid w:val="00F819C1"/>
    <w:rsid w:val="00F9091B"/>
    <w:rsid w:val="00F91F51"/>
    <w:rsid w:val="00FA18DA"/>
    <w:rsid w:val="00FA3B7D"/>
    <w:rsid w:val="00FA7DE0"/>
    <w:rsid w:val="00FB089F"/>
    <w:rsid w:val="00FB1063"/>
    <w:rsid w:val="00FB2D57"/>
    <w:rsid w:val="00FB4011"/>
    <w:rsid w:val="00FB47B5"/>
    <w:rsid w:val="00FB585F"/>
    <w:rsid w:val="00FC734A"/>
    <w:rsid w:val="00FD0767"/>
    <w:rsid w:val="00FD466A"/>
    <w:rsid w:val="00FE5CA1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D53537"/>
  <w15:docId w15:val="{EA044951-37E3-43F7-B708-999700C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ödtext"/>
    <w:qFormat/>
    <w:rsid w:val="00292277"/>
    <w:pPr>
      <w:spacing w:after="120" w:line="300" w:lineRule="atLeast"/>
    </w:pPr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C589B"/>
    <w:pPr>
      <w:keepNext/>
      <w:keepLines/>
      <w:spacing w:before="200" w:after="200" w:line="440" w:lineRule="exact"/>
      <w:outlineLvl w:val="0"/>
    </w:pPr>
    <w:rPr>
      <w:rFonts w:ascii="Arial" w:eastAsiaTheme="majorEastAsia" w:hAnsi="Arial" w:cstheme="majorBidi"/>
      <w:b/>
      <w:bCs/>
      <w:color w:val="00B3F6" w:themeColor="accent1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445583"/>
    <w:pPr>
      <w:keepNext/>
      <w:keepLines/>
      <w:spacing w:before="200" w:line="360" w:lineRule="exact"/>
      <w:outlineLvl w:val="1"/>
    </w:pPr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mellanrubrik"/>
    <w:basedOn w:val="Normal"/>
    <w:next w:val="Normal"/>
    <w:link w:val="Rubrik3Char"/>
    <w:uiPriority w:val="9"/>
    <w:qFormat/>
    <w:rsid w:val="00641253"/>
    <w:pPr>
      <w:keepNext/>
      <w:keepLines/>
      <w:spacing w:before="160" w:after="80" w:line="320" w:lineRule="exact"/>
      <w:outlineLvl w:val="2"/>
    </w:pPr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rsid w:val="001E73D8"/>
    <w:pPr>
      <w:keepNext/>
      <w:keepLines/>
      <w:spacing w:before="160" w:after="80" w:line="300" w:lineRule="exact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589B"/>
    <w:rPr>
      <w:rFonts w:ascii="Arial" w:eastAsiaTheme="majorEastAsia" w:hAnsi="Arial" w:cstheme="majorBidi"/>
      <w:b/>
      <w:bCs/>
      <w:color w:val="00B3F6" w:themeColor="accent1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45583"/>
    <w:rPr>
      <w:rFonts w:ascii="Arial" w:eastAsiaTheme="majorEastAsia" w:hAnsi="Arial" w:cstheme="majorBidi"/>
      <w:bCs/>
      <w:color w:val="000000" w:themeColor="text1"/>
      <w:sz w:val="28"/>
      <w:szCs w:val="26"/>
      <w:lang w:val="sv-SE"/>
    </w:rPr>
  </w:style>
  <w:style w:type="character" w:customStyle="1" w:styleId="Rubrik3Char">
    <w:name w:val="Rubrik 3 Char"/>
    <w:aliases w:val="Rubrik 3 - mellanrubrik Char"/>
    <w:basedOn w:val="Standardstycketeckensnitt"/>
    <w:link w:val="Rubrik3"/>
    <w:uiPriority w:val="9"/>
    <w:rsid w:val="00EB60B1"/>
    <w:rPr>
      <w:rFonts w:ascii="Arial" w:eastAsiaTheme="majorEastAsia" w:hAnsi="Arial" w:cstheme="majorBidi"/>
      <w:b/>
      <w:bCs/>
      <w:color w:val="000000" w:themeColor="text1"/>
      <w:sz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B60B1"/>
    <w:rPr>
      <w:rFonts w:ascii="Arial" w:eastAsiaTheme="majorEastAsia" w:hAnsi="Arial" w:cstheme="majorBidi"/>
      <w:b/>
      <w:bCs/>
      <w:iCs/>
      <w:color w:val="000000" w:themeColor="text1"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autoRedefine/>
    <w:uiPriority w:val="99"/>
    <w:unhideWhenUsed/>
    <w:qFormat/>
    <w:rsid w:val="00547632"/>
    <w:pPr>
      <w:tabs>
        <w:tab w:val="right" w:pos="8505"/>
      </w:tabs>
      <w:spacing w:after="0" w:line="280" w:lineRule="exact"/>
      <w:jc w:val="right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47632"/>
    <w:rPr>
      <w:rFonts w:ascii="Arial" w:hAnsi="Arial"/>
      <w:sz w:val="16"/>
      <w:lang w:val="sv-SE"/>
    </w:rPr>
  </w:style>
  <w:style w:type="paragraph" w:styleId="Sidfot">
    <w:name w:val="footer"/>
    <w:basedOn w:val="Normal"/>
    <w:link w:val="SidfotChar"/>
    <w:autoRedefine/>
    <w:uiPriority w:val="99"/>
    <w:unhideWhenUsed/>
    <w:qFormat/>
    <w:rsid w:val="00300CB9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noProof/>
      <w:color w:val="000000" w:themeColor="text1"/>
      <w:sz w:val="16"/>
      <w:szCs w:val="16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300CB9"/>
    <w:rPr>
      <w:rFonts w:ascii="Arial" w:hAnsi="Arial" w:cs="Arial"/>
      <w:noProof/>
      <w:color w:val="000000" w:themeColor="text1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2C1"/>
    <w:rPr>
      <w:rFonts w:ascii="Tahoma" w:hAnsi="Tahoma" w:cs="Tahoma"/>
      <w:sz w:val="16"/>
      <w:szCs w:val="16"/>
      <w:lang w:val="sv-SE"/>
    </w:rPr>
  </w:style>
  <w:style w:type="character" w:styleId="Hyperlnk">
    <w:name w:val="Hyperlink"/>
    <w:uiPriority w:val="99"/>
    <w:semiHidden/>
    <w:rsid w:val="00CB1F84"/>
    <w:rPr>
      <w:color w:val="00507D" w:themeColor="text2"/>
      <w:u w:val="single"/>
    </w:rPr>
  </w:style>
  <w:style w:type="paragraph" w:customStyle="1" w:styleId="Ingress">
    <w:name w:val="Ingress"/>
    <w:basedOn w:val="Normal"/>
    <w:link w:val="IngressChar"/>
    <w:qFormat/>
    <w:rsid w:val="008B57FF"/>
    <w:pPr>
      <w:spacing w:after="200" w:line="280" w:lineRule="atLeast"/>
    </w:pPr>
    <w:rPr>
      <w:rFonts w:ascii="Arial" w:hAnsi="Arial" w:cstheme="majorHAnsi"/>
      <w:b/>
      <w:color w:val="A29B96" w:themeColor="accent5"/>
      <w:sz w:val="20"/>
      <w:szCs w:val="20"/>
    </w:rPr>
  </w:style>
  <w:style w:type="character" w:customStyle="1" w:styleId="IngressChar">
    <w:name w:val="Ingress Char"/>
    <w:basedOn w:val="Standardstycketeckensnitt"/>
    <w:link w:val="Ingress"/>
    <w:rsid w:val="008B57FF"/>
    <w:rPr>
      <w:rFonts w:ascii="Arial" w:hAnsi="Arial" w:cstheme="majorHAnsi"/>
      <w:b/>
      <w:color w:val="A29B96" w:themeColor="accent5"/>
      <w:sz w:val="20"/>
      <w:szCs w:val="20"/>
      <w:lang w:val="sv-SE"/>
    </w:rPr>
  </w:style>
  <w:style w:type="numbering" w:customStyle="1" w:styleId="Punktlistanormal">
    <w:name w:val="Punktlista normal"/>
    <w:basedOn w:val="Ingenlista"/>
    <w:uiPriority w:val="99"/>
    <w:rsid w:val="003120BF"/>
    <w:pPr>
      <w:numPr>
        <w:numId w:val="6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DD5B63"/>
    <w:rPr>
      <w:color w:val="800080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9B7E2D"/>
  </w:style>
  <w:style w:type="paragraph" w:customStyle="1" w:styleId="Mottagare">
    <w:name w:val="Mottagare"/>
    <w:basedOn w:val="Sidhuvud"/>
    <w:autoRedefine/>
    <w:qFormat/>
    <w:rsid w:val="00862C7E"/>
    <w:pPr>
      <w:spacing w:line="260" w:lineRule="exact"/>
      <w:jc w:val="left"/>
    </w:pPr>
    <w:rPr>
      <w:rFonts w:cstheme="majorHAnsi"/>
      <w:szCs w:val="20"/>
    </w:rPr>
  </w:style>
  <w:style w:type="paragraph" w:customStyle="1" w:styleId="Handlggare">
    <w:name w:val="Handläggare"/>
    <w:basedOn w:val="Mottagare"/>
    <w:rsid w:val="005010D0"/>
    <w:pPr>
      <w:tabs>
        <w:tab w:val="clear" w:pos="8505"/>
        <w:tab w:val="left" w:pos="5670"/>
      </w:tabs>
      <w:ind w:left="720" w:hanging="720"/>
    </w:pPr>
  </w:style>
  <w:style w:type="paragraph" w:customStyle="1" w:styleId="SidhuvudPM">
    <w:name w:val="Sidhuvud PM"/>
    <w:basedOn w:val="Sidhuvud"/>
    <w:link w:val="SidhuvudPMChar"/>
    <w:qFormat/>
    <w:rsid w:val="00326352"/>
    <w:pPr>
      <w:tabs>
        <w:tab w:val="clear" w:pos="8505"/>
        <w:tab w:val="left" w:pos="4253"/>
      </w:tabs>
      <w:jc w:val="left"/>
    </w:pPr>
    <w:rPr>
      <w:b/>
      <w:noProof/>
      <w:color w:val="00B3F6" w:themeColor="accent1"/>
      <w:sz w:val="24"/>
      <w:lang w:eastAsia="sv-SE"/>
    </w:rPr>
  </w:style>
  <w:style w:type="character" w:customStyle="1" w:styleId="SidhuvudPMChar">
    <w:name w:val="Sidhuvud PM Char"/>
    <w:basedOn w:val="SidhuvudChar"/>
    <w:link w:val="SidhuvudPM"/>
    <w:rsid w:val="00326352"/>
    <w:rPr>
      <w:rFonts w:ascii="Arial" w:hAnsi="Arial"/>
      <w:b/>
      <w:noProof/>
      <w:color w:val="00B3F6" w:themeColor="accent1"/>
      <w:sz w:val="24"/>
      <w:lang w:val="sv-SE" w:eastAsia="sv-SE"/>
    </w:rPr>
  </w:style>
  <w:style w:type="paragraph" w:customStyle="1" w:styleId="Kantlinje">
    <w:name w:val="Kantlinje"/>
    <w:basedOn w:val="Normal"/>
    <w:qFormat/>
    <w:rsid w:val="0042159D"/>
    <w:pPr>
      <w:pBdr>
        <w:left w:val="single" w:sz="48" w:space="7" w:color="00B3F6" w:themeColor="accent1"/>
      </w:pBdr>
      <w:spacing w:line="240" w:lineRule="auto"/>
      <w:ind w:left="284"/>
    </w:pPr>
    <w:rPr>
      <w:rFonts w:eastAsiaTheme="minorEastAsia"/>
      <w:szCs w:val="24"/>
      <w:lang w:eastAsia="sv-SE"/>
    </w:rPr>
  </w:style>
  <w:style w:type="paragraph" w:customStyle="1" w:styleId="Kantlinjefet">
    <w:name w:val="Kantlinje + fet"/>
    <w:basedOn w:val="Kantlinje"/>
    <w:qFormat/>
    <w:rsid w:val="0042159D"/>
    <w:rPr>
      <w:b/>
    </w:rPr>
  </w:style>
  <w:style w:type="paragraph" w:customStyle="1" w:styleId="KantlinjeLista">
    <w:name w:val="Kantlinje + Lista"/>
    <w:basedOn w:val="Kantlinje"/>
    <w:qFormat/>
    <w:rsid w:val="00B40613"/>
    <w:pPr>
      <w:numPr>
        <w:numId w:val="9"/>
      </w:numPr>
      <w:spacing w:after="0"/>
      <w:ind w:left="567" w:hanging="283"/>
    </w:pPr>
  </w:style>
  <w:style w:type="paragraph" w:customStyle="1" w:styleId="KantlinjeLista2">
    <w:name w:val="Kantlinje + Lista 2"/>
    <w:basedOn w:val="KantlinjeLista"/>
    <w:qFormat/>
    <w:rsid w:val="00B40613"/>
    <w:pPr>
      <w:numPr>
        <w:ilvl w:val="1"/>
      </w:numPr>
      <w:ind w:left="567" w:hanging="283"/>
    </w:pPr>
  </w:style>
  <w:style w:type="paragraph" w:customStyle="1" w:styleId="Kllhnvisningfigurtext">
    <w:name w:val="Källhänvisning/figurtext"/>
    <w:qFormat/>
    <w:rsid w:val="0042159D"/>
    <w:pPr>
      <w:spacing w:before="120" w:after="480" w:line="240" w:lineRule="auto"/>
    </w:pPr>
    <w:rPr>
      <w:rFonts w:ascii="Arial" w:eastAsiaTheme="minorEastAsia" w:hAnsi="Arial" w:cs="Arial"/>
      <w:sz w:val="16"/>
      <w:szCs w:val="16"/>
      <w:shd w:val="clear" w:color="auto" w:fill="FFFFFF"/>
      <w:lang w:val="sv-SE" w:eastAsia="sv-SE"/>
    </w:rPr>
  </w:style>
  <w:style w:type="paragraph" w:styleId="Liststycke">
    <w:name w:val="List Paragraph"/>
    <w:basedOn w:val="Normal"/>
    <w:uiPriority w:val="34"/>
    <w:qFormat/>
    <w:rsid w:val="003A2EF2"/>
    <w:pPr>
      <w:numPr>
        <w:numId w:val="11"/>
      </w:numPr>
      <w:spacing w:after="0" w:line="240" w:lineRule="auto"/>
      <w:contextualSpacing/>
    </w:pPr>
    <w:rPr>
      <w:szCs w:val="24"/>
    </w:rPr>
  </w:style>
  <w:style w:type="paragraph" w:customStyle="1" w:styleId="Liststycke-niv2">
    <w:name w:val="Liststycke - nivå 2"/>
    <w:basedOn w:val="Normal"/>
    <w:qFormat/>
    <w:rsid w:val="004F5629"/>
    <w:pPr>
      <w:numPr>
        <w:ilvl w:val="1"/>
        <w:numId w:val="11"/>
      </w:numPr>
      <w:spacing w:after="0" w:line="240" w:lineRule="auto"/>
      <w:ind w:left="993" w:hanging="426"/>
    </w:pPr>
    <w:rPr>
      <w:szCs w:val="24"/>
    </w:rPr>
  </w:style>
  <w:style w:type="paragraph" w:customStyle="1" w:styleId="Liststycke123">
    <w:name w:val="Liststycke 123"/>
    <w:uiPriority w:val="99"/>
    <w:qFormat/>
    <w:rsid w:val="004F5629"/>
    <w:pPr>
      <w:numPr>
        <w:numId w:val="13"/>
      </w:numPr>
      <w:spacing w:after="0" w:line="240" w:lineRule="auto"/>
      <w:ind w:hanging="425"/>
    </w:pPr>
    <w:rPr>
      <w:rFonts w:ascii="Garamond" w:eastAsiaTheme="minorEastAsia" w:hAnsi="Garamond"/>
      <w:sz w:val="24"/>
      <w:szCs w:val="24"/>
      <w:shd w:val="clear" w:color="auto" w:fill="FFFFFF"/>
      <w:lang w:val="sv-SE" w:eastAsia="sv-SE"/>
    </w:rPr>
  </w:style>
  <w:style w:type="paragraph" w:customStyle="1" w:styleId="Liststyckeabc">
    <w:name w:val="Liststycke abc"/>
    <w:basedOn w:val="Liststycke123"/>
    <w:uiPriority w:val="99"/>
    <w:qFormat/>
    <w:rsid w:val="004F5629"/>
    <w:pPr>
      <w:numPr>
        <w:ilvl w:val="1"/>
      </w:numPr>
      <w:ind w:left="993" w:hanging="426"/>
    </w:pPr>
  </w:style>
  <w:style w:type="paragraph" w:customStyle="1" w:styleId="Ruta">
    <w:name w:val="Ruta"/>
    <w:basedOn w:val="Normal"/>
    <w:qFormat/>
    <w:rsid w:val="0042159D"/>
    <w:pPr>
      <w:pBdr>
        <w:top w:val="single" w:sz="4" w:space="4" w:color="00B3F6" w:themeColor="accent1"/>
        <w:left w:val="single" w:sz="48" w:space="7" w:color="00B3F6" w:themeColor="accent1"/>
        <w:bottom w:val="single" w:sz="4" w:space="4" w:color="00B3F6" w:themeColor="accent1"/>
        <w:right w:val="single" w:sz="4" w:space="4" w:color="00B3F6" w:themeColor="accent1"/>
      </w:pBdr>
      <w:spacing w:line="240" w:lineRule="auto"/>
      <w:ind w:left="284"/>
    </w:pPr>
    <w:rPr>
      <w:rFonts w:eastAsiaTheme="minorEastAsia"/>
      <w:szCs w:val="24"/>
      <w:lang w:eastAsia="sv-SE"/>
    </w:rPr>
  </w:style>
  <w:style w:type="paragraph" w:customStyle="1" w:styleId="RutaFet">
    <w:name w:val="Ruta + Fet"/>
    <w:basedOn w:val="Ruta"/>
    <w:qFormat/>
    <w:rsid w:val="0042159D"/>
    <w:pPr>
      <w:keepNext/>
      <w:keepLines/>
      <w:spacing w:before="160"/>
    </w:pPr>
    <w:rPr>
      <w:b/>
    </w:rPr>
  </w:style>
  <w:style w:type="paragraph" w:customStyle="1" w:styleId="RutaLista">
    <w:name w:val="Ruta + Lista"/>
    <w:basedOn w:val="Ruta"/>
    <w:qFormat/>
    <w:rsid w:val="00B40613"/>
    <w:pPr>
      <w:numPr>
        <w:numId w:val="17"/>
      </w:numPr>
      <w:spacing w:after="0"/>
      <w:ind w:left="567" w:hanging="283"/>
    </w:pPr>
  </w:style>
  <w:style w:type="paragraph" w:customStyle="1" w:styleId="RutaLista2">
    <w:name w:val="Ruta + Lista 2"/>
    <w:basedOn w:val="Ruta"/>
    <w:qFormat/>
    <w:rsid w:val="00B40613"/>
    <w:pPr>
      <w:numPr>
        <w:numId w:val="18"/>
      </w:numPr>
      <w:ind w:left="567" w:hanging="283"/>
    </w:pPr>
  </w:style>
  <w:style w:type="table" w:styleId="Rutntstabell1ljusdekorfrg1">
    <w:name w:val="Grid Table 1 Light Accent 1"/>
    <w:basedOn w:val="Normaltabell"/>
    <w:uiPriority w:val="46"/>
    <w:rsid w:val="0042159D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StyleRowBandSize w:val="1"/>
      <w:tblStyleColBandSize w:val="1"/>
      <w:tblBorders>
        <w:top w:val="single" w:sz="4" w:space="0" w:color="95E1FF" w:themeColor="accent1" w:themeTint="66"/>
        <w:left w:val="single" w:sz="4" w:space="0" w:color="95E1FF" w:themeColor="accent1" w:themeTint="66"/>
        <w:bottom w:val="single" w:sz="4" w:space="0" w:color="95E1FF" w:themeColor="accent1" w:themeTint="66"/>
        <w:right w:val="single" w:sz="4" w:space="0" w:color="95E1FF" w:themeColor="accent1" w:themeTint="66"/>
        <w:insideH w:val="single" w:sz="4" w:space="0" w:color="95E1FF" w:themeColor="accent1" w:themeTint="66"/>
        <w:insideV w:val="single" w:sz="4" w:space="0" w:color="95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D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D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2159D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StyleRowBandSize w:val="1"/>
      <w:tblStyleColBandSize w:val="1"/>
      <w:tblBorders>
        <w:top w:val="single" w:sz="4" w:space="0" w:color="6DBCFF" w:themeColor="accent3" w:themeTint="66"/>
        <w:left w:val="single" w:sz="4" w:space="0" w:color="6DBCFF" w:themeColor="accent3" w:themeTint="66"/>
        <w:bottom w:val="single" w:sz="4" w:space="0" w:color="6DBCFF" w:themeColor="accent3" w:themeTint="66"/>
        <w:right w:val="single" w:sz="4" w:space="0" w:color="6DBCFF" w:themeColor="accent3" w:themeTint="66"/>
        <w:insideH w:val="single" w:sz="4" w:space="0" w:color="6DBCFF" w:themeColor="accent3" w:themeTint="66"/>
        <w:insideV w:val="single" w:sz="4" w:space="0" w:color="6DB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9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1">
    <w:name w:val="Grid Table 2 Accent 1"/>
    <w:basedOn w:val="Normaltabell"/>
    <w:uiPriority w:val="47"/>
    <w:rsid w:val="0042159D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StyleRowBandSize w:val="1"/>
      <w:tblStyleColBandSize w:val="1"/>
      <w:tblBorders>
        <w:top w:val="single" w:sz="2" w:space="0" w:color="60D3FF" w:themeColor="accent1" w:themeTint="99"/>
        <w:bottom w:val="single" w:sz="2" w:space="0" w:color="60D3FF" w:themeColor="accent1" w:themeTint="99"/>
        <w:insideH w:val="single" w:sz="2" w:space="0" w:color="60D3FF" w:themeColor="accent1" w:themeTint="99"/>
        <w:insideV w:val="single" w:sz="2" w:space="0" w:color="60D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D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D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FF" w:themeFill="accent1" w:themeFillTint="33"/>
      </w:tcPr>
    </w:tblStylePr>
    <w:tblStylePr w:type="band1Horz">
      <w:tblPr/>
      <w:tcPr>
        <w:shd w:val="clear" w:color="auto" w:fill="CAF0FF" w:themeFill="accent1" w:themeFillTint="33"/>
      </w:tcPr>
    </w:tblStylePr>
  </w:style>
  <w:style w:type="paragraph" w:customStyle="1" w:styleId="Tabellrubrik">
    <w:name w:val="Tabellrubrik"/>
    <w:basedOn w:val="Normal"/>
    <w:qFormat/>
    <w:rsid w:val="0042159D"/>
    <w:pPr>
      <w:keepLines/>
      <w:spacing w:line="240" w:lineRule="auto"/>
    </w:pPr>
    <w:rPr>
      <w:rFonts w:ascii="Arial" w:eastAsiaTheme="minorEastAsia" w:hAnsi="Arial"/>
      <w:b/>
      <w:sz w:val="20"/>
      <w:szCs w:val="24"/>
      <w:lang w:eastAsia="sv-SE"/>
    </w:rPr>
  </w:style>
  <w:style w:type="table" w:styleId="Tabellrutnt">
    <w:name w:val="Table Grid"/>
    <w:basedOn w:val="Normaltabell"/>
    <w:uiPriority w:val="59"/>
    <w:rsid w:val="0042159D"/>
    <w:pPr>
      <w:spacing w:after="0" w:line="240" w:lineRule="auto"/>
    </w:pPr>
    <w:rPr>
      <w:rFonts w:eastAsiaTheme="minorEastAsia"/>
      <w:sz w:val="24"/>
      <w:szCs w:val="24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Tabellrubrik"/>
    <w:qFormat/>
    <w:rsid w:val="0042159D"/>
    <w:pPr>
      <w:spacing w:before="40"/>
    </w:pPr>
    <w:rPr>
      <w:b w:val="0"/>
      <w:szCs w:val="20"/>
    </w:rPr>
  </w:style>
  <w:style w:type="table" w:styleId="Oformateradtabell1">
    <w:name w:val="Plain Table 1"/>
    <w:basedOn w:val="Normaltabell"/>
    <w:uiPriority w:val="41"/>
    <w:rsid w:val="00A769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1">
    <w:name w:val="Grid Table 4 Accent 1"/>
    <w:basedOn w:val="Normaltabell"/>
    <w:uiPriority w:val="49"/>
    <w:rsid w:val="00A76919"/>
    <w:pPr>
      <w:spacing w:after="0" w:line="240" w:lineRule="auto"/>
    </w:pPr>
    <w:tblPr>
      <w:tblStyleRowBandSize w:val="1"/>
      <w:tblStyleColBandSize w:val="1"/>
      <w:tblBorders>
        <w:top w:val="single" w:sz="4" w:space="0" w:color="60D3FF" w:themeColor="accent1" w:themeTint="99"/>
        <w:left w:val="single" w:sz="4" w:space="0" w:color="60D3FF" w:themeColor="accent1" w:themeTint="99"/>
        <w:bottom w:val="single" w:sz="4" w:space="0" w:color="60D3FF" w:themeColor="accent1" w:themeTint="99"/>
        <w:right w:val="single" w:sz="4" w:space="0" w:color="60D3FF" w:themeColor="accent1" w:themeTint="99"/>
        <w:insideH w:val="single" w:sz="4" w:space="0" w:color="60D3FF" w:themeColor="accent1" w:themeTint="99"/>
        <w:insideV w:val="single" w:sz="4" w:space="0" w:color="60D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F6" w:themeColor="accent1"/>
          <w:left w:val="single" w:sz="4" w:space="0" w:color="00B3F6" w:themeColor="accent1"/>
          <w:bottom w:val="single" w:sz="4" w:space="0" w:color="00B3F6" w:themeColor="accent1"/>
          <w:right w:val="single" w:sz="4" w:space="0" w:color="00B3F6" w:themeColor="accent1"/>
          <w:insideH w:val="nil"/>
          <w:insideV w:val="nil"/>
        </w:tcBorders>
        <w:shd w:val="clear" w:color="auto" w:fill="00B3F6" w:themeFill="accent1"/>
      </w:tcPr>
    </w:tblStylePr>
    <w:tblStylePr w:type="lastRow">
      <w:rPr>
        <w:b/>
        <w:bCs/>
      </w:rPr>
      <w:tblPr/>
      <w:tcPr>
        <w:tcBorders>
          <w:top w:val="double" w:sz="4" w:space="0" w:color="00B3F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FF" w:themeFill="accent1" w:themeFillTint="33"/>
      </w:tcPr>
    </w:tblStylePr>
    <w:tblStylePr w:type="band1Horz">
      <w:tblPr/>
      <w:tcPr>
        <w:shd w:val="clear" w:color="auto" w:fill="CAF0FF" w:themeFill="accent1" w:themeFillTint="33"/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rsid w:val="008A4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B60B1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Brdtext">
    <w:name w:val="Body Text"/>
    <w:basedOn w:val="Normal"/>
    <w:link w:val="BrdtextChar"/>
    <w:uiPriority w:val="1"/>
    <w:qFormat/>
    <w:rsid w:val="002879DC"/>
    <w:pPr>
      <w:ind w:left="836" w:hanging="360"/>
    </w:pPr>
    <w:rPr>
      <w:rFonts w:ascii="Times New Roman" w:eastAsia="Times New Roman" w:hAnsi="Times New Roman"/>
      <w:szCs w:val="24"/>
    </w:rPr>
  </w:style>
  <w:style w:type="character" w:customStyle="1" w:styleId="BrdtextChar">
    <w:name w:val="Brödtext Char"/>
    <w:basedOn w:val="Standardstycketeckensnitt"/>
    <w:link w:val="Brdtext"/>
    <w:uiPriority w:val="1"/>
    <w:rsid w:val="002879DC"/>
    <w:rPr>
      <w:rFonts w:ascii="Times New Roman" w:eastAsia="Times New Roman" w:hAnsi="Times New Roman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814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814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8148A"/>
    <w:rPr>
      <w:rFonts w:ascii="Garamond" w:hAnsi="Garamond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14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148A"/>
    <w:rPr>
      <w:rFonts w:ascii="Garamond" w:hAnsi="Garamond"/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995495"/>
    <w:pPr>
      <w:spacing w:after="0" w:line="240" w:lineRule="auto"/>
    </w:pPr>
    <w:rPr>
      <w:rFonts w:ascii="Garamond" w:hAnsi="Garamond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r\Dropbox\Mallar\RCC_Brevmall_samverkan.dotx" TargetMode="External"/></Relationships>
</file>

<file path=word/theme/theme1.xml><?xml version="1.0" encoding="utf-8"?>
<a:theme xmlns:a="http://schemas.openxmlformats.org/drawingml/2006/main" name="Rcc_tes">
  <a:themeElements>
    <a:clrScheme name="RCC_colors 1">
      <a:dk1>
        <a:srgbClr val="000000"/>
      </a:dk1>
      <a:lt1>
        <a:srgbClr val="FFFFFF"/>
      </a:lt1>
      <a:dk2>
        <a:srgbClr val="00507D"/>
      </a:dk2>
      <a:lt2>
        <a:srgbClr val="EEECE1"/>
      </a:lt2>
      <a:accent1>
        <a:srgbClr val="00B3F6"/>
      </a:accent1>
      <a:accent2>
        <a:srgbClr val="FFB117"/>
      </a:accent2>
      <a:accent3>
        <a:srgbClr val="005092"/>
      </a:accent3>
      <a:accent4>
        <a:srgbClr val="19975D"/>
      </a:accent4>
      <a:accent5>
        <a:srgbClr val="A29B96"/>
      </a:accent5>
      <a:accent6>
        <a:srgbClr val="E56284"/>
      </a:accent6>
      <a:hlink>
        <a:srgbClr val="0000FF"/>
      </a:hlink>
      <a:folHlink>
        <a:srgbClr val="800080"/>
      </a:folHlink>
    </a:clrScheme>
    <a:fontScheme name="RCC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625FCC8DCA1B41BD794AD182692496" ma:contentTypeVersion="18" ma:contentTypeDescription="Skapa ett nytt dokument." ma:contentTypeScope="" ma:versionID="09813a82dd3bd2834b359798337dee02">
  <xsd:schema xmlns:xsd="http://www.w3.org/2001/XMLSchema" xmlns:xs="http://www.w3.org/2001/XMLSchema" xmlns:p="http://schemas.microsoft.com/office/2006/metadata/properties" xmlns:ns3="196d54b3-c60c-431f-ae87-5ed34676f9a8" xmlns:ns4="0334db3e-a174-40f7-9d65-066b6b42c1ac" targetNamespace="http://schemas.microsoft.com/office/2006/metadata/properties" ma:root="true" ma:fieldsID="23ee656ef3234287b8e7f8360f98ec93" ns3:_="" ns4:_="">
    <xsd:import namespace="196d54b3-c60c-431f-ae87-5ed34676f9a8"/>
    <xsd:import namespace="0334db3e-a174-40f7-9d65-066b6b42c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d54b3-c60c-431f-ae87-5ed34676f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db3e-a174-40f7-9d65-066b6b42c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6d54b3-c60c-431f-ae87-5ed34676f9a8" xsi:nil="true"/>
  </documentManagement>
</p:properties>
</file>

<file path=customXml/itemProps1.xml><?xml version="1.0" encoding="utf-8"?>
<ds:datastoreItem xmlns:ds="http://schemas.openxmlformats.org/officeDocument/2006/customXml" ds:itemID="{4D431F13-C3DC-4A89-B067-22A09A1F9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EDD09-EE37-46C0-9CF0-0C7088F1B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d54b3-c60c-431f-ae87-5ed34676f9a8"/>
    <ds:schemaRef ds:uri="0334db3e-a174-40f7-9d65-066b6b42c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4F858-6FAF-49AC-BEE0-D2477AC55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6518FC-61DB-40EF-B30B-3ECDDB6753C1}">
  <ds:schemaRefs>
    <ds:schemaRef ds:uri="http://schemas.microsoft.com/office/2006/metadata/properties"/>
    <ds:schemaRef ds:uri="http://schemas.microsoft.com/office/infopath/2007/PartnerControls"/>
    <ds:schemaRef ds:uri="196d54b3-c60c-431f-ae87-5ed34676f9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RCC_Brevmall_samverkan</Template>
  <TotalTime>0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>Redovisning av SVF-arbetet 2021</vt:lpstr>
      <vt:lpstr>Instruktion till regionernas kartläggning  och analys av patienter som ligger lä</vt:lpstr>
      <vt:lpstr>Brevmall – RCC</vt:lpstr>
      <vt:lpstr/>
      <vt:lpstr>Rubrik 1 – För huvudrubriker</vt:lpstr>
      <vt:lpstr>    Rubrik 2 – För mindre rubriker	</vt:lpstr>
      <vt:lpstr>        Rubrik 3 – Mellanrubrik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Redovisning av SVF-arbetet 2021</dc:title>
  <dc:subject/>
  <dc:creator>RCC</dc:creator>
  <cp:keywords/>
  <dc:description/>
  <cp:lastModifiedBy>Tunå Butt Salma</cp:lastModifiedBy>
  <cp:revision>4</cp:revision>
  <cp:lastPrinted>2014-03-21T13:37:00Z</cp:lastPrinted>
  <dcterms:created xsi:type="dcterms:W3CDTF">2025-03-13T10:47:00Z</dcterms:created>
  <dcterms:modified xsi:type="dcterms:W3CDTF">2025-03-18T10:40:00Z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0x01010087625FCC8DCA1B41BD794AD182692496</vt:lpwstr>
  </property>
</Properties>
</file>